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EA0196"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ВНУТРЕННЕГО ОСВЕЩЕНИЯ ЗДАНИЙ</w:t>
      </w:r>
      <w:r>
        <w:rPr>
          <w:rFonts w:ascii="Times New Roman" w:hAnsi="Times New Roman" w:cs="Times New Roman"/>
          <w:sz w:val="28"/>
          <w:szCs w:val="28"/>
        </w:rPr>
        <w:t xml:space="preserve"> </w:t>
      </w:r>
      <w:r>
        <w:rPr>
          <w:rFonts w:ascii="Times New Roman" w:hAnsi="Times New Roman" w:cs="Times New Roman"/>
          <w:sz w:val="24"/>
          <w:szCs w:val="24"/>
        </w:rPr>
        <w:t xml:space="preserve">В БЮДЖЕТНЫХ ОРГАНИЗАЦИЯХ </w:t>
      </w:r>
      <w:r w:rsidR="00EA0196">
        <w:rPr>
          <w:rFonts w:ascii="Times New Roman" w:hAnsi="Times New Roman" w:cs="Times New Roman"/>
          <w:sz w:val="24"/>
          <w:szCs w:val="24"/>
        </w:rPr>
        <w:t>(ОБРАЗЕЦ)</w:t>
      </w: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№________________</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энергосервисный договор (контракт) (далее – Договор), заключен </w:t>
      </w:r>
      <w:proofErr w:type="gramStart"/>
      <w:r>
        <w:rPr>
          <w:rFonts w:ascii="Times New Roman" w:eastAsia="Times New Roman" w:hAnsi="Times New Roman" w:cs="Times New Roman"/>
          <w:sz w:val="24"/>
          <w:szCs w:val="24"/>
          <w:lang w:eastAsia="ru-RU"/>
        </w:rPr>
        <w:t>между</w:t>
      </w:r>
      <w:proofErr w:type="gramEnd"/>
      <w:r>
        <w:rPr>
          <w:rFonts w:ascii="Times New Roman" w:eastAsia="Times New Roman" w:hAnsi="Times New Roman" w:cs="Times New Roman"/>
          <w:sz w:val="24"/>
          <w:szCs w:val="24"/>
          <w:lang w:eastAsia="ru-RU"/>
        </w:rPr>
        <w:t xml:space="preserve">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xml:space="preserve">, с одной стороны, и _________________________________________, именуем_ в дальнейшем Исполнитель, </w:t>
      </w:r>
      <w:proofErr w:type="gramStart"/>
      <w:r>
        <w:rPr>
          <w:rFonts w:ascii="Times New Roman" w:eastAsia="Times New Roman" w:hAnsi="Times New Roman" w:cs="Times New Roman"/>
          <w:sz w:val="24"/>
          <w:szCs w:val="24"/>
          <w:lang w:eastAsia="ru-RU"/>
        </w:rPr>
        <w:t>в</w:t>
      </w:r>
      <w:proofErr w:type="gramEnd"/>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внутреннего</w:t>
      </w:r>
      <w:proofErr w:type="gramEnd"/>
      <w:r>
        <w:rPr>
          <w:rFonts w:ascii="Times New Roman" w:hAnsi="Times New Roman" w:cs="Times New Roman"/>
          <w:sz w:val="24"/>
          <w:szCs w:val="24"/>
        </w:rPr>
        <w:t xml:space="preserve"> освещения здания, расположенного по адресу _______________________________, заключили настоящий Договор (Контракт) о нижеследующем:</w:t>
      </w:r>
    </w:p>
    <w:p w:rsidR="00A26422" w:rsidRDefault="00A26422" w:rsidP="00A26422">
      <w:pPr>
        <w:kinsoku w:val="0"/>
        <w:overflowPunct w:val="0"/>
        <w:autoSpaceDE w:val="0"/>
        <w:autoSpaceDN w:val="0"/>
        <w:adjustRightInd w:val="0"/>
        <w:spacing w:before="244" w:after="0" w:line="240" w:lineRule="auto"/>
        <w:ind w:firstLine="820"/>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внутреннего освещения, расположенных в здании по адресу ____________________, в отношении которых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 изменение режимов функционирования и (или) функционального назначения энергопотребляющих установок, изменение количества и потребляемой мощности потребителей электрической энергии, а также иные факторы, определенные постановлением Правительства Российской Федерации</w:t>
      </w:r>
      <w:proofErr w:type="gramEnd"/>
      <w:r>
        <w:rPr>
          <w:rFonts w:ascii="Times New Roman" w:hAnsi="Times New Roman" w:cs="Times New Roman"/>
          <w:sz w:val="24"/>
          <w:szCs w:val="24"/>
        </w:rPr>
        <w:t xml:space="preserve">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roofErr w:type="gramEnd"/>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2"/>
        </w:numPr>
        <w:tabs>
          <w:tab w:val="left" w:pos="1315"/>
        </w:tabs>
        <w:kinsoku w:val="0"/>
        <w:overflowPunct w:val="0"/>
        <w:spacing w:before="244"/>
        <w:jc w:val="center"/>
        <w:outlineLvl w:val="0"/>
        <w:rPr>
          <w:b/>
          <w:bCs/>
        </w:rPr>
      </w:pPr>
      <w:r>
        <w:rPr>
          <w:b/>
          <w:bCs/>
        </w:rPr>
        <w:lastRenderedPageBreak/>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2"/>
        </w:numPr>
        <w:tabs>
          <w:tab w:val="left" w:pos="142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(Контракта) обеими Сторонами. </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pStyle w:val="ae"/>
        <w:numPr>
          <w:ilvl w:val="0"/>
          <w:numId w:val="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4"/>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4"/>
        </w:numPr>
        <w:tabs>
          <w:tab w:val="left" w:pos="134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внутреннего освещения.</w:t>
      </w:r>
    </w:p>
    <w:p w:rsidR="00A26422" w:rsidRDefault="00A26422" w:rsidP="00A26422">
      <w:pPr>
        <w:numPr>
          <w:ilvl w:val="1"/>
          <w:numId w:val="4"/>
        </w:numPr>
        <w:tabs>
          <w:tab w:val="left" w:pos="134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4"/>
        </w:numPr>
        <w:tabs>
          <w:tab w:val="left" w:pos="1318"/>
        </w:tabs>
        <w:kinsoku w:val="0"/>
        <w:overflowPunct w:val="0"/>
        <w:autoSpaceDE w:val="0"/>
        <w:autoSpaceDN w:val="0"/>
        <w:adjustRightInd w:val="0"/>
        <w:spacing w:after="0" w:line="240" w:lineRule="auto"/>
        <w:ind w:left="0" w:firstLine="822"/>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w:t>
      </w:r>
      <w:r>
        <w:rPr>
          <w:rFonts w:ascii="Times New Roman" w:hAnsi="Times New Roman" w:cs="Times New Roman"/>
          <w:sz w:val="24"/>
          <w:szCs w:val="24"/>
        </w:rPr>
        <w:lastRenderedPageBreak/>
        <w:t>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numPr>
          <w:ilvl w:val="0"/>
          <w:numId w:val="6"/>
        </w:numPr>
        <w:kinsoku w:val="0"/>
        <w:overflowPunct w:val="0"/>
        <w:autoSpaceDE w:val="0"/>
        <w:autoSpaceDN w:val="0"/>
        <w:adjustRightInd w:val="0"/>
        <w:spacing w:before="244" w:after="0" w:line="240" w:lineRule="auto"/>
        <w:ind w:left="0" w:firstLine="820"/>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 ПЕРИОД</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hAnsi="Times New Roman" w:cs="Times New Roman"/>
          <w:sz w:val="24"/>
          <w:szCs w:val="24"/>
        </w:rPr>
      </w:pPr>
    </w:p>
    <w:p w:rsidR="00A26422" w:rsidRDefault="00A26422" w:rsidP="00A26422">
      <w:pPr>
        <w:numPr>
          <w:ilvl w:val="1"/>
          <w:numId w:val="6"/>
        </w:numPr>
        <w:tabs>
          <w:tab w:val="left" w:pos="1381"/>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является период </w:t>
      </w:r>
      <w:r>
        <w:rPr>
          <w:rFonts w:ascii="Times New Roman" w:hAnsi="Times New Roman" w:cs="Times New Roman"/>
          <w:sz w:val="24"/>
          <w:szCs w:val="24"/>
        </w:rPr>
        <w:br/>
        <w:t>с _____________20__ года по 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xml:space="preserve"> 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sz w:val="24"/>
          <w:szCs w:val="24"/>
        </w:rPr>
        <w:t xml:space="preserve">В случае отсутствия отдельных приборов учета электрической энергии на внутреннее освещение объем потребления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w:t>
      </w:r>
      <w:r>
        <w:rPr>
          <w:rFonts w:ascii="Times New Roman" w:hAnsi="Times New Roman"/>
          <w:sz w:val="24"/>
          <w:szCs w:val="24"/>
        </w:rPr>
        <w:br/>
        <w:t>от 4 февраля 2016 г. № 67 (зарегистрирован в Минюсте России 25 марта 2016 г</w:t>
      </w:r>
      <w:proofErr w:type="gramEnd"/>
      <w:r>
        <w:rPr>
          <w:rFonts w:ascii="Times New Roman" w:hAnsi="Times New Roman"/>
          <w:sz w:val="24"/>
          <w:szCs w:val="24"/>
        </w:rPr>
        <w:t>., регистрационный № 41575).</w:t>
      </w:r>
    </w:p>
    <w:p w:rsidR="00A26422" w:rsidRDefault="00A26422" w:rsidP="00A26422">
      <w:pPr>
        <w:numPr>
          <w:ilvl w:val="1"/>
          <w:numId w:val="8"/>
        </w:numPr>
        <w:tabs>
          <w:tab w:val="left" w:pos="13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w:t>
      </w:r>
      <w:proofErr w:type="gramEnd"/>
      <w:r>
        <w:rPr>
          <w:rFonts w:ascii="Times New Roman" w:hAnsi="Times New Roman" w:cs="Times New Roman"/>
          <w:sz w:val="24"/>
          <w:szCs w:val="24"/>
        </w:rPr>
        <w:t xml:space="preserve"> показатели экономии электрической энергии).</w:t>
      </w:r>
    </w:p>
    <w:p w:rsidR="00A26422" w:rsidRDefault="00A26422" w:rsidP="00A26422">
      <w:pPr>
        <w:numPr>
          <w:ilvl w:val="1"/>
          <w:numId w:val="8"/>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numPr>
          <w:ilvl w:val="1"/>
          <w:numId w:val="10"/>
        </w:numPr>
        <w:tabs>
          <w:tab w:val="left" w:pos="150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5.6.</w:t>
      </w:r>
      <w:r>
        <w:rPr>
          <w:rFonts w:ascii="Times New Roman" w:hAnsi="Times New Roman" w:cs="Times New Roman"/>
          <w:sz w:val="24"/>
          <w:szCs w:val="24"/>
        </w:rPr>
        <w:t xml:space="preserve"> 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pStyle w:val="ae"/>
        <w:numPr>
          <w:ilvl w:val="0"/>
          <w:numId w:val="6"/>
        </w:numPr>
        <w:kinsoku w:val="0"/>
        <w:overflowPunct w:val="0"/>
        <w:spacing w:before="244"/>
        <w:jc w:val="center"/>
        <w:outlineLvl w:val="0"/>
        <w:rPr>
          <w:b/>
          <w:bCs/>
        </w:rPr>
      </w:pPr>
      <w:r>
        <w:rPr>
          <w:b/>
          <w:bCs/>
        </w:rPr>
        <w:lastRenderedPageBreak/>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2"/>
        </w:numPr>
        <w:tabs>
          <w:tab w:val="left" w:pos="13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w:t>
      </w:r>
      <w:proofErr w:type="gramEnd"/>
      <w:r>
        <w:rPr>
          <w:rFonts w:ascii="Times New Roman" w:hAnsi="Times New Roman" w:cs="Times New Roman"/>
          <w:sz w:val="24"/>
          <w:szCs w:val="24"/>
        </w:rPr>
        <w:t xml:space="preserve">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14"/>
        </w:numPr>
        <w:tabs>
          <w:tab w:val="left" w:pos="136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4"/>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6"/>
        </w:numPr>
        <w:tabs>
          <w:tab w:val="left" w:pos="14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A26422">
      <w:pPr>
        <w:numPr>
          <w:ilvl w:val="1"/>
          <w:numId w:val="16"/>
        </w:numPr>
        <w:tabs>
          <w:tab w:val="left" w:pos="155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6"/>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работы внутреннего освещения,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 являющимся Приложением к настоящему Договору.</w:t>
      </w:r>
    </w:p>
    <w:p w:rsidR="00A26422" w:rsidRDefault="00A26422" w:rsidP="00A26422">
      <w:pPr>
        <w:numPr>
          <w:ilvl w:val="1"/>
          <w:numId w:val="16"/>
        </w:numPr>
        <w:tabs>
          <w:tab w:val="left" w:pos="16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8"/>
        </w:numPr>
        <w:tabs>
          <w:tab w:val="left" w:pos="150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roofErr w:type="gramEnd"/>
    </w:p>
    <w:p w:rsidR="00A26422" w:rsidRDefault="00A26422" w:rsidP="00A26422">
      <w:pPr>
        <w:numPr>
          <w:ilvl w:val="1"/>
          <w:numId w:val="18"/>
        </w:numPr>
        <w:tabs>
          <w:tab w:val="left" w:pos="142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roofErr w:type="gramEnd"/>
    </w:p>
    <w:p w:rsidR="00A26422" w:rsidRDefault="00A26422" w:rsidP="00CE2BE2">
      <w:pPr>
        <w:tabs>
          <w:tab w:val="left" w:pos="1426"/>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отсутствия отдельных приборов учета электрической энергии на внутреннее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w:t>
      </w:r>
      <w:r>
        <w:rPr>
          <w:rFonts w:ascii="Times New Roman" w:hAnsi="Times New Roman"/>
          <w:sz w:val="24"/>
          <w:szCs w:val="24"/>
        </w:rPr>
        <w:t>(зарегистрирован в</w:t>
      </w:r>
      <w:proofErr w:type="gramEnd"/>
      <w:r>
        <w:rPr>
          <w:rFonts w:ascii="Times New Roman" w:hAnsi="Times New Roman"/>
          <w:sz w:val="24"/>
          <w:szCs w:val="24"/>
        </w:rPr>
        <w:t xml:space="preserve"> </w:t>
      </w:r>
      <w:proofErr w:type="gramStart"/>
      <w:r>
        <w:rPr>
          <w:rFonts w:ascii="Times New Roman" w:hAnsi="Times New Roman"/>
          <w:sz w:val="24"/>
          <w:szCs w:val="24"/>
        </w:rPr>
        <w:t>Минюсте России 25 марта 2016 г., регистрационный № 41575)</w:t>
      </w:r>
      <w:r>
        <w:rPr>
          <w:rFonts w:ascii="Times New Roman" w:hAnsi="Times New Roman" w:cs="Times New Roman"/>
          <w:sz w:val="24"/>
          <w:szCs w:val="24"/>
        </w:rPr>
        <w:t>.</w:t>
      </w:r>
      <w:proofErr w:type="gramEnd"/>
    </w:p>
    <w:p w:rsidR="00A26422" w:rsidRDefault="00A26422" w:rsidP="00A26422">
      <w:pPr>
        <w:numPr>
          <w:ilvl w:val="1"/>
          <w:numId w:val="18"/>
        </w:numPr>
        <w:tabs>
          <w:tab w:val="left" w:pos="137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8"/>
        </w:numPr>
        <w:tabs>
          <w:tab w:val="left" w:pos="13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8"/>
        </w:numPr>
        <w:tabs>
          <w:tab w:val="left" w:pos="1421"/>
        </w:tabs>
        <w:kinsoku w:val="0"/>
        <w:overflowPunct w:val="0"/>
        <w:autoSpaceDE w:val="0"/>
        <w:autoSpaceDN w:val="0"/>
        <w:adjustRightInd w:val="0"/>
        <w:spacing w:after="0" w:line="240" w:lineRule="auto"/>
        <w:ind w:firstLine="739"/>
        <w:jc w:val="both"/>
        <w:rPr>
          <w:rFonts w:ascii="Times New Roman" w:hAnsi="Times New Roman"/>
          <w:sz w:val="24"/>
          <w:szCs w:val="24"/>
        </w:rPr>
      </w:pPr>
      <w:r>
        <w:rPr>
          <w:rFonts w:ascii="Times New Roman" w:hAnsi="Times New Roman" w:cs="Times New Roman"/>
          <w:sz w:val="24"/>
          <w:szCs w:val="24"/>
        </w:rPr>
        <w:lastRenderedPageBreak/>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Pr>
          <w:rFonts w:ascii="Times New Roman" w:hAnsi="Times New Roman"/>
          <w:sz w:val="24"/>
          <w:szCs w:val="24"/>
        </w:rPr>
        <w:t xml:space="preserve">в соответствии с ГОСТ </w:t>
      </w:r>
      <w:proofErr w:type="gramStart"/>
      <w:r>
        <w:rPr>
          <w:rFonts w:ascii="Times New Roman" w:hAnsi="Times New Roman"/>
          <w:sz w:val="24"/>
          <w:szCs w:val="24"/>
        </w:rPr>
        <w:t>Р</w:t>
      </w:r>
      <w:proofErr w:type="gramEnd"/>
      <w:r>
        <w:rPr>
          <w:rFonts w:ascii="Times New Roman" w:hAnsi="Times New Roman"/>
          <w:sz w:val="24"/>
          <w:szCs w:val="24"/>
        </w:rPr>
        <w:t xml:space="preserve">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8"/>
        </w:numPr>
        <w:tabs>
          <w:tab w:val="left" w:pos="137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8"/>
        </w:numPr>
        <w:tabs>
          <w:tab w:val="left" w:pos="168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электрической энергии, Стороны принимают случаи отключения устройств освещения или прекращения поставки электрической энергии,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устройства освещения были отключены, считаются часами работы устройств освещения в соответствии Графиком работы внутреннего освещения.</w:t>
      </w:r>
    </w:p>
    <w:p w:rsidR="00A26422" w:rsidRDefault="00A26422" w:rsidP="00A26422">
      <w:pPr>
        <w:numPr>
          <w:ilvl w:val="1"/>
          <w:numId w:val="20"/>
        </w:numPr>
        <w:tabs>
          <w:tab w:val="left" w:pos="131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влияющих на объем потребления электрической энергии, Стороны принимают в том</w:t>
      </w:r>
      <w:r>
        <w:rPr>
          <w:rFonts w:ascii="Times New Roman" w:hAnsi="Times New Roman" w:cs="Times New Roman"/>
          <w:spacing w:val="-4"/>
          <w:sz w:val="24"/>
          <w:szCs w:val="24"/>
        </w:rPr>
        <w:t xml:space="preserve"> </w:t>
      </w:r>
      <w:r>
        <w:rPr>
          <w:rFonts w:ascii="Times New Roman" w:hAnsi="Times New Roman" w:cs="Times New Roman"/>
          <w:sz w:val="24"/>
          <w:szCs w:val="24"/>
        </w:rPr>
        <w:t>числе:</w:t>
      </w:r>
    </w:p>
    <w:p w:rsidR="00A26422" w:rsidRDefault="00A26422" w:rsidP="00CE2BE2">
      <w:pPr>
        <w:numPr>
          <w:ilvl w:val="2"/>
          <w:numId w:val="20"/>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изменение времени работы установок внутреннего освещения, </w:t>
      </w:r>
      <w:proofErr w:type="gramStart"/>
      <w:r>
        <w:rPr>
          <w:rFonts w:ascii="Times New Roman" w:hAnsi="Times New Roman" w:cs="Times New Roman"/>
          <w:sz w:val="24"/>
          <w:szCs w:val="24"/>
        </w:rPr>
        <w:t>связанное</w:t>
      </w:r>
      <w:proofErr w:type="gramEnd"/>
      <w:r>
        <w:rPr>
          <w:rFonts w:ascii="Times New Roman" w:hAnsi="Times New Roman" w:cs="Times New Roman"/>
          <w:sz w:val="24"/>
          <w:szCs w:val="24"/>
        </w:rPr>
        <w:t xml:space="preserve"> в том числе с изменением Графика работы внутреннего освещения;</w:t>
      </w:r>
    </w:p>
    <w:p w:rsidR="00A26422" w:rsidRDefault="00A26422" w:rsidP="00A26422">
      <w:pPr>
        <w:numPr>
          <w:ilvl w:val="2"/>
          <w:numId w:val="20"/>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изменения установленной мощности системы освещения, связанные с введением дополнительных энергопотребляющих устройств, не предусмотренных перечнем энергопотребляющих устройств, </w:t>
      </w:r>
      <w:proofErr w:type="gramStart"/>
      <w:r>
        <w:rPr>
          <w:rFonts w:ascii="Times New Roman" w:hAnsi="Times New Roman" w:cs="Times New Roman"/>
          <w:sz w:val="24"/>
          <w:szCs w:val="24"/>
        </w:rPr>
        <w:t>являющемся</w:t>
      </w:r>
      <w:proofErr w:type="gramEnd"/>
      <w:r>
        <w:rPr>
          <w:rFonts w:ascii="Times New Roman" w:hAnsi="Times New Roman" w:cs="Times New Roman"/>
          <w:sz w:val="24"/>
          <w:szCs w:val="24"/>
        </w:rPr>
        <w:t xml:space="preserve"> Приложением к настоящему Договору (Контракту);</w:t>
      </w:r>
    </w:p>
    <w:p w:rsidR="00A26422" w:rsidRDefault="00A26422" w:rsidP="00A26422">
      <w:pPr>
        <w:numPr>
          <w:ilvl w:val="2"/>
          <w:numId w:val="20"/>
        </w:numPr>
        <w:tabs>
          <w:tab w:val="left" w:pos="162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сети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22"/>
        </w:numPr>
        <w:tabs>
          <w:tab w:val="left" w:pos="1440"/>
        </w:tabs>
        <w:kinsoku w:val="0"/>
        <w:overflowPunct w:val="0"/>
        <w:ind w:firstLine="873"/>
        <w:jc w:val="both"/>
      </w:pPr>
      <w:r>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spacing w:val="-10"/>
        </w:rPr>
        <w:t xml:space="preserve"> </w:t>
      </w:r>
      <w:r>
        <w:t>(Контракт).</w:t>
      </w:r>
    </w:p>
    <w:p w:rsidR="00A26422" w:rsidRDefault="00A26422" w:rsidP="00A26422">
      <w:pPr>
        <w:pStyle w:val="ae"/>
        <w:numPr>
          <w:ilvl w:val="1"/>
          <w:numId w:val="22"/>
        </w:numPr>
        <w:tabs>
          <w:tab w:val="left" w:pos="1363"/>
        </w:tabs>
        <w:kinsoku w:val="0"/>
        <w:overflowPunct w:val="0"/>
        <w:ind w:left="0" w:firstLine="822"/>
        <w:jc w:val="both"/>
      </w:pPr>
      <w:proofErr w:type="gramStart"/>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w:t>
      </w:r>
      <w:proofErr w:type="gramEnd"/>
      <w:r>
        <w:t xml:space="preserve"> </w:t>
      </w:r>
      <w:proofErr w:type="gramStart"/>
      <w:r>
        <w:t>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w:t>
      </w:r>
      <w:r>
        <w:rPr>
          <w:rFonts w:ascii="Times New Roman" w:hAnsi="Times New Roman" w:cs="Times New Roman"/>
          <w:sz w:val="24"/>
          <w:szCs w:val="24"/>
        </w:rPr>
        <w:lastRenderedPageBreak/>
        <w:t xml:space="preserve">Исполнителя. Заказчик обязан в течение 5 (пяти) календарных дней </w:t>
      </w:r>
      <w:proofErr w:type="gramStart"/>
      <w:r>
        <w:rPr>
          <w:rFonts w:ascii="Times New Roman" w:hAnsi="Times New Roman" w:cs="Times New Roman"/>
          <w:sz w:val="24"/>
          <w:szCs w:val="24"/>
        </w:rPr>
        <w:t>с даты замены</w:t>
      </w:r>
      <w:proofErr w:type="gramEnd"/>
      <w:r>
        <w:rPr>
          <w:rFonts w:ascii="Times New Roman" w:hAnsi="Times New Roman" w:cs="Times New Roman"/>
          <w:sz w:val="24"/>
          <w:szCs w:val="24"/>
        </w:rPr>
        <w:t xml:space="preserve">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равной плановому показателю доли экономии электрической энергии</w:t>
      </w:r>
      <w:proofErr w:type="gramStart"/>
      <w:r>
        <w:rPr>
          <w:rFonts w:ascii="Times New Roman" w:hAnsi="Times New Roman" w:cs="Times New Roman"/>
          <w:spacing w:val="58"/>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pacing w:val="2"/>
          <w:sz w:val="24"/>
          <w:szCs w:val="24"/>
          <w:u w:val="single"/>
        </w:rPr>
        <w:t xml:space="preserve"> </w:t>
      </w:r>
      <w:r>
        <w:rPr>
          <w:rFonts w:ascii="Times New Roman" w:hAnsi="Times New Roman" w:cs="Times New Roman"/>
          <w:sz w:val="24"/>
          <w:szCs w:val="24"/>
        </w:rPr>
        <w:t>% (</w:t>
      </w:r>
      <w:r>
        <w:rPr>
          <w:rFonts w:ascii="Times New Roman" w:hAnsi="Times New Roman" w:cs="Times New Roman"/>
          <w:spacing w:val="69"/>
          <w:sz w:val="24"/>
          <w:szCs w:val="24"/>
        </w:rPr>
        <w:t xml:space="preserve"> </w:t>
      </w:r>
      <w:r>
        <w:rPr>
          <w:rFonts w:ascii="Times New Roman" w:hAnsi="Times New Roman" w:cs="Times New Roman"/>
          <w:sz w:val="24"/>
          <w:szCs w:val="24"/>
        </w:rPr>
        <w:t>)</w:t>
      </w:r>
      <w:r>
        <w:rPr>
          <w:rStyle w:val="af"/>
          <w:rFonts w:ascii="Times New Roman" w:hAnsi="Times New Roman" w:cs="Times New Roman"/>
          <w:sz w:val="24"/>
          <w:szCs w:val="24"/>
        </w:rPr>
        <w:footnoteReference w:id="1"/>
      </w:r>
      <w:r>
        <w:rPr>
          <w:rFonts w:ascii="Times New Roman" w:hAnsi="Times New Roman" w:cs="Times New Roman"/>
          <w:sz w:val="24"/>
          <w:szCs w:val="24"/>
        </w:rPr>
        <w:t>;</w:t>
      </w:r>
      <w:proofErr w:type="gramEnd"/>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превышающей плановый показатель доли экономии электрической энергии</w:t>
      </w:r>
      <w:proofErr w:type="gramStart"/>
      <w:r>
        <w:rPr>
          <w:rFonts w:ascii="Times New Roman" w:hAnsi="Times New Roman" w:cs="Times New Roman"/>
          <w:sz w:val="24"/>
          <w:szCs w:val="24"/>
        </w:rPr>
        <w:t xml:space="preserve"> –       %</w:t>
      </w:r>
      <w:r>
        <w:rPr>
          <w:rStyle w:val="af"/>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в части, равной плановому показателю доли экономии электрической энергии, и           %</w:t>
      </w:r>
      <w:r>
        <w:rPr>
          <w:rStyle w:val="af"/>
          <w:rFonts w:ascii="Times New Roman" w:hAnsi="Times New Roman" w:cs="Times New Roman"/>
          <w:sz w:val="24"/>
          <w:szCs w:val="24"/>
        </w:rPr>
        <w:t>1</w:t>
      </w:r>
      <w:r>
        <w:rPr>
          <w:rFonts w:ascii="Times New Roman" w:hAnsi="Times New Roman" w:cs="Times New Roman"/>
          <w:sz w:val="24"/>
          <w:szCs w:val="24"/>
        </w:rPr>
        <w:t xml:space="preserve"> (            )в части дополнительной экономии, превышающей плановый показатель доли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электрической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достигнутый исполнителем в отчетном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w:t>
      </w:r>
      <w:r>
        <w:rPr>
          <w:rFonts w:ascii="Times New Roman" w:hAnsi="Times New Roman" w:cs="Times New Roman"/>
          <w:spacing w:val="-3"/>
          <w:sz w:val="24"/>
          <w:szCs w:val="24"/>
        </w:rPr>
        <w:t>( _______</w:t>
      </w:r>
      <w:r>
        <w:rPr>
          <w:rFonts w:ascii="Times New Roman" w:hAnsi="Times New Roman" w:cs="Times New Roman"/>
          <w:sz w:val="24"/>
          <w:szCs w:val="24"/>
        </w:rPr>
        <w:t>________________________) или более отчетных периодов подряд фактическая величина экономии электрической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numPr>
          <w:ilvl w:val="1"/>
          <w:numId w:val="26"/>
        </w:numPr>
        <w:tabs>
          <w:tab w:val="left" w:pos="133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Размер платежа за достигнутую долю экономии в отчетном периоде, </w:t>
      </w:r>
      <w:proofErr w:type="gramStart"/>
      <w:r>
        <w:rPr>
          <w:rFonts w:ascii="Times New Roman" w:hAnsi="Times New Roman" w:cs="Times New Roman"/>
          <w:sz w:val="24"/>
          <w:szCs w:val="24"/>
        </w:rPr>
        <w:t>покрывающий</w:t>
      </w:r>
      <w:proofErr w:type="gramEnd"/>
      <w:r>
        <w:rPr>
          <w:rFonts w:ascii="Times New Roman" w:hAnsi="Times New Roman" w:cs="Times New Roman"/>
          <w:sz w:val="24"/>
          <w:szCs w:val="24"/>
        </w:rPr>
        <w:t xml:space="preserve">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электрической энергии.</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hAnsi="Times New Roman" w:cs="Times New Roman"/>
          <w:sz w:val="24"/>
          <w:szCs w:val="24"/>
        </w:rPr>
        <w:lastRenderedPageBreak/>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продажи, передачи) электрической энергии за этот</w:t>
      </w:r>
      <w:r>
        <w:rPr>
          <w:rFonts w:ascii="Times New Roman" w:hAnsi="Times New Roman" w:cs="Times New Roman"/>
          <w:spacing w:val="-5"/>
          <w:sz w:val="24"/>
          <w:szCs w:val="24"/>
        </w:rPr>
        <w:t xml:space="preserve"> </w:t>
      </w:r>
      <w:r>
        <w:rPr>
          <w:rFonts w:ascii="Times New Roman" w:hAnsi="Times New Roman" w:cs="Times New Roman"/>
          <w:sz w:val="24"/>
          <w:szCs w:val="24"/>
        </w:rPr>
        <w:t>период.</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proofErr w:type="gramStart"/>
      <w:r>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w:t>
      </w:r>
      <w:proofErr w:type="gramEnd"/>
      <w:r>
        <w:rPr>
          <w:rFonts w:ascii="Times New Roman" w:eastAsia="Calibri" w:hAnsi="Times New Roman" w:cs="Times New Roman"/>
          <w:sz w:val="24"/>
          <w:szCs w:val="24"/>
        </w:rPr>
        <w:t xml:space="preserve">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tabs>
          <w:tab w:val="left" w:pos="1352"/>
        </w:tabs>
        <w:kinsoku w:val="0"/>
        <w:overflowPunct w:val="0"/>
        <w:autoSpaceDE w:val="0"/>
        <w:autoSpaceDN w:val="0"/>
        <w:adjustRightInd w:val="0"/>
        <w:spacing w:after="0" w:line="240" w:lineRule="auto"/>
        <w:ind w:left="822"/>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CE2BE2">
      <w:pPr>
        <w:numPr>
          <w:ilvl w:val="1"/>
          <w:numId w:val="28"/>
        </w:numPr>
        <w:tabs>
          <w:tab w:val="left" w:pos="13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(Контракту) осуществляются по завершении каждого отчетного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r>
        <w:t xml:space="preserve"> </w:t>
      </w:r>
      <w:r>
        <w:rPr>
          <w:rFonts w:ascii="Times New Roman" w:hAnsi="Times New Roman" w:cs="Times New Roman"/>
          <w:sz w:val="24"/>
          <w:szCs w:val="24"/>
        </w:rPr>
        <w:t>до момента окончания срока его действия согласно пункту 3.1 настоящего Договора (Контракта).</w:t>
      </w:r>
    </w:p>
    <w:p w:rsidR="00A26422" w:rsidRDefault="00A26422" w:rsidP="00A26422">
      <w:pPr>
        <w:numPr>
          <w:ilvl w:val="1"/>
          <w:numId w:val="28"/>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28"/>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3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30"/>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30"/>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30"/>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9.9</w:t>
      </w:r>
      <w:r w:rsidRPr="00CE2BE2">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w:t>
      </w:r>
      <w:proofErr w:type="gramStart"/>
      <w:r w:rsidRPr="00CE2BE2">
        <w:rPr>
          <w:rFonts w:ascii="Times New Roman" w:hAnsi="Times New Roman" w:cs="Times New Roman"/>
          <w:sz w:val="24"/>
          <w:szCs w:val="24"/>
        </w:rPr>
        <w:t>исполненным</w:t>
      </w:r>
      <w:proofErr w:type="gramEnd"/>
      <w:r w:rsidRPr="00CE2BE2">
        <w:rPr>
          <w:rFonts w:ascii="Times New Roman" w:hAnsi="Times New Roman" w:cs="Times New Roman"/>
          <w:sz w:val="24"/>
          <w:szCs w:val="24"/>
        </w:rPr>
        <w:t xml:space="preserve">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ind w:firstLine="851"/>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32"/>
        </w:numPr>
        <w:kinsoku w:val="0"/>
        <w:overflowPunct w:val="0"/>
        <w:ind w:firstLine="739"/>
        <w:jc w:val="both"/>
      </w:pPr>
      <w:r>
        <w:t xml:space="preserve"> 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32"/>
        </w:numPr>
        <w:tabs>
          <w:tab w:val="left" w:pos="1530"/>
        </w:tabs>
        <w:kinsoku w:val="0"/>
        <w:overflowPunct w:val="0"/>
        <w:ind w:left="0" w:firstLine="822"/>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32"/>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светильники, пускорегулирующая аппаратура и лампы.</w:t>
      </w:r>
    </w:p>
    <w:p w:rsidR="00A26422" w:rsidRDefault="00A26422" w:rsidP="00A26422">
      <w:pPr>
        <w:numPr>
          <w:ilvl w:val="1"/>
          <w:numId w:val="34"/>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w:t>
      </w:r>
      <w:proofErr w:type="gramEnd"/>
      <w:r>
        <w:rPr>
          <w:rFonts w:ascii="Times New Roman" w:hAnsi="Times New Roman" w:cs="Times New Roman"/>
          <w:sz w:val="24"/>
          <w:szCs w:val="24"/>
        </w:rPr>
        <w:t xml:space="preserve"> Копии указанных документов должны прилагаться к Акту приемки энергосберегающего мероприятия.</w:t>
      </w:r>
    </w:p>
    <w:p w:rsidR="00A26422" w:rsidRDefault="00A26422" w:rsidP="00A26422">
      <w:pPr>
        <w:numPr>
          <w:ilvl w:val="1"/>
          <w:numId w:val="34"/>
        </w:numPr>
        <w:tabs>
          <w:tab w:val="left" w:pos="14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36"/>
        </w:numPr>
        <w:tabs>
          <w:tab w:val="left" w:pos="147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36"/>
        </w:numPr>
        <w:tabs>
          <w:tab w:val="left" w:pos="16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8"/>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38"/>
        </w:numPr>
        <w:tabs>
          <w:tab w:val="left" w:pos="169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38"/>
        </w:numPr>
        <w:tabs>
          <w:tab w:val="left" w:pos="173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40"/>
        </w:numPr>
        <w:tabs>
          <w:tab w:val="left" w:pos="18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4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4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42"/>
        </w:numPr>
        <w:tabs>
          <w:tab w:val="left" w:pos="167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42"/>
        </w:numPr>
        <w:tabs>
          <w:tab w:val="left" w:pos="17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42"/>
        </w:numPr>
        <w:tabs>
          <w:tab w:val="left" w:pos="179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42"/>
        </w:numPr>
        <w:tabs>
          <w:tab w:val="left" w:pos="169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42"/>
        </w:numPr>
        <w:tabs>
          <w:tab w:val="left" w:pos="182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r>
        <w:rPr>
          <w:rFonts w:ascii="Times New Roman" w:hAnsi="Times New Roman" w:cs="Times New Roman"/>
          <w:sz w:val="24"/>
          <w:szCs w:val="24"/>
        </w:rPr>
        <w:t>т.ч.:</w:t>
      </w:r>
    </w:p>
    <w:p w:rsidR="00A26422" w:rsidRDefault="00A26422" w:rsidP="00A26422">
      <w:pPr>
        <w:numPr>
          <w:ilvl w:val="3"/>
          <w:numId w:val="42"/>
        </w:numPr>
        <w:tabs>
          <w:tab w:val="left" w:pos="199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внутреннего освещения;</w:t>
      </w:r>
    </w:p>
    <w:p w:rsidR="00A26422" w:rsidRDefault="00A26422" w:rsidP="00A26422">
      <w:pPr>
        <w:numPr>
          <w:ilvl w:val="3"/>
          <w:numId w:val="44"/>
        </w:numPr>
        <w:tabs>
          <w:tab w:val="left" w:pos="20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случаев несанкционированного подключения энергопотребителей к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numPr>
          <w:ilvl w:val="3"/>
          <w:numId w:val="44"/>
        </w:numPr>
        <w:tabs>
          <w:tab w:val="left" w:pos="191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A26422">
      <w:pPr>
        <w:pStyle w:val="ae"/>
        <w:numPr>
          <w:ilvl w:val="2"/>
          <w:numId w:val="46"/>
        </w:numPr>
        <w:tabs>
          <w:tab w:val="left" w:pos="2238"/>
        </w:tabs>
        <w:kinsoku w:val="0"/>
        <w:overflowPunct w:val="0"/>
        <w:ind w:firstLine="869"/>
        <w:jc w:val="both"/>
      </w:pPr>
      <w:r>
        <w:t xml:space="preserve">сообщать Исполнителю о фактах </w:t>
      </w:r>
      <w:proofErr w:type="gramStart"/>
      <w:r>
        <w:t>нарушения условий договоров поставки электрической энергии</w:t>
      </w:r>
      <w:proofErr w:type="gramEnd"/>
      <w:r>
        <w:t xml:space="preserve">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46"/>
        </w:numPr>
        <w:tabs>
          <w:tab w:val="left" w:pos="185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46"/>
        </w:numPr>
        <w:tabs>
          <w:tab w:val="left" w:pos="185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Pr>
          <w:rFonts w:ascii="Times New Roman" w:hAnsi="Times New Roman" w:cs="Times New Roman"/>
          <w:sz w:val="24"/>
          <w:szCs w:val="24"/>
        </w:rPr>
        <w:t xml:space="preserve">использовалось </w:t>
      </w:r>
      <w:r>
        <w:rPr>
          <w:rFonts w:ascii="Times New Roman" w:hAnsi="Times New Roman" w:cs="Times New Roman"/>
          <w:sz w:val="24"/>
          <w:szCs w:val="24"/>
        </w:rPr>
        <w:lastRenderedPageBreak/>
        <w:t>на Объекте энергосервиса до проведения энергосберегающих мероприятий и было</w:t>
      </w:r>
      <w:proofErr w:type="gramEnd"/>
      <w:r>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A26422" w:rsidRDefault="00A26422" w:rsidP="00A26422">
      <w:pPr>
        <w:numPr>
          <w:ilvl w:val="1"/>
          <w:numId w:val="48"/>
        </w:numPr>
        <w:tabs>
          <w:tab w:val="left" w:pos="1530"/>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48"/>
        </w:numPr>
        <w:tabs>
          <w:tab w:val="left" w:pos="7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(контрактов)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5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52"/>
        </w:numPr>
        <w:tabs>
          <w:tab w:val="left" w:pos="170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52"/>
        </w:numPr>
        <w:tabs>
          <w:tab w:val="left" w:pos="178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52"/>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A26422" w:rsidRDefault="00A26422" w:rsidP="00A26422">
      <w:pPr>
        <w:numPr>
          <w:ilvl w:val="2"/>
          <w:numId w:val="52"/>
        </w:numPr>
        <w:tabs>
          <w:tab w:val="left" w:pos="176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w:t>
      </w:r>
      <w:r>
        <w:rPr>
          <w:rFonts w:ascii="Times New Roman" w:hAnsi="Times New Roman" w:cs="Times New Roman"/>
          <w:spacing w:val="-14"/>
          <w:sz w:val="24"/>
          <w:szCs w:val="24"/>
        </w:rPr>
        <w:t xml:space="preserve"> </w:t>
      </w:r>
      <w:r>
        <w:rPr>
          <w:rFonts w:ascii="Times New Roman" w:hAnsi="Times New Roman" w:cs="Times New Roman"/>
          <w:sz w:val="24"/>
          <w:szCs w:val="24"/>
        </w:rPr>
        <w:t>силы, по мере выявления указанных обстоятельств;</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1843"/>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ОТВЕТСТВЕННОСТЬ СТОРОН</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электрическую энергию, определяемой в соответствии с настоящим Договором (Контрактом), и разницы между размером экономии электрической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w:t>
      </w:r>
      <w:proofErr w:type="gramStart"/>
      <w:r>
        <w:rPr>
          <w:rFonts w:ascii="Times New Roman" w:hAnsi="Times New Roman" w:cs="Times New Roman"/>
          <w:sz w:val="24"/>
          <w:szCs w:val="24"/>
        </w:rPr>
        <w:t>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электрическую энергию, определяемой в соответствии с настоящим Договором (Контрактом), и предусмотренного для соответствующего календарного периода размера</w:t>
      </w:r>
      <w:proofErr w:type="gramEnd"/>
      <w:r>
        <w:rPr>
          <w:rFonts w:ascii="Times New Roman" w:hAnsi="Times New Roman" w:cs="Times New Roman"/>
          <w:sz w:val="24"/>
          <w:szCs w:val="24"/>
        </w:rPr>
        <w:t xml:space="preserve"> экономии электрической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w:t>
      </w:r>
      <w:proofErr w:type="gramStart"/>
      <w:r>
        <w:rPr>
          <w:rFonts w:ascii="Times New Roman" w:hAnsi="Times New Roman" w:cs="Times New Roman"/>
          <w:sz w:val="24"/>
          <w:szCs w:val="24"/>
        </w:rPr>
        <w:t>Заказчиком</w:t>
      </w:r>
      <w:proofErr w:type="gramEnd"/>
      <w:r>
        <w:rPr>
          <w:rFonts w:ascii="Times New Roman" w:hAnsi="Times New Roman" w:cs="Times New Roman"/>
          <w:sz w:val="24"/>
          <w:szCs w:val="24"/>
        </w:rPr>
        <w:t xml:space="preserve">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w:t>
      </w:r>
      <w:r>
        <w:rPr>
          <w:rFonts w:ascii="Times New Roman" w:eastAsia="Calibri" w:hAnsi="Times New Roman" w:cs="Times New Roman"/>
          <w:sz w:val="24"/>
          <w:szCs w:val="24"/>
          <w:lang w:eastAsia="ru-RU"/>
        </w:rPr>
        <w:lastRenderedPageBreak/>
        <w:t>соответствующих государственных функций;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w:t>
      </w:r>
      <w:proofErr w:type="gramStart"/>
      <w:r>
        <w:rPr>
          <w:rFonts w:ascii="Times New Roman" w:eastAsia="Calibri" w:hAnsi="Times New Roman" w:cs="Times New Roman"/>
          <w:sz w:val="24"/>
          <w:szCs w:val="24"/>
          <w:lang w:eastAsia="ru-RU"/>
        </w:rPr>
        <w:t>начисляется за каждый день просрочки исполнения обязательства начиная</w:t>
      </w:r>
      <w:proofErr w:type="gramEnd"/>
      <w:r>
        <w:rPr>
          <w:rFonts w:ascii="Times New Roman" w:eastAsia="Calibri" w:hAnsi="Times New Roman" w:cs="Times New Roman"/>
          <w:sz w:val="24"/>
          <w:szCs w:val="24"/>
          <w:lang w:eastAsia="ru-RU"/>
        </w:rPr>
        <w:t xml:space="preserve">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w:t>
      </w:r>
      <w:proofErr w:type="gramStart"/>
      <w:r>
        <w:rPr>
          <w:rFonts w:ascii="Times New Roman" w:eastAsia="Calibri" w:hAnsi="Times New Roman" w:cs="Times New Roman"/>
          <w:sz w:val="24"/>
          <w:szCs w:val="24"/>
          <w:lang w:eastAsia="ru-RU"/>
        </w:rPr>
        <w:t xml:space="preserve">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w:t>
      </w:r>
      <w:r>
        <w:rPr>
          <w:rFonts w:ascii="Times New Roman" w:eastAsia="Calibri" w:hAnsi="Times New Roman" w:cs="Times New Roman"/>
          <w:sz w:val="24"/>
          <w:szCs w:val="24"/>
          <w:lang w:eastAsia="ru-RU"/>
        </w:rPr>
        <w:lastRenderedPageBreak/>
        <w:t xml:space="preserve">форме КС-2, </w:t>
      </w:r>
      <w:r>
        <w:rPr>
          <w:rFonts w:ascii="Times New Roman" w:eastAsia="Calibri" w:hAnsi="Times New Roman" w:cs="Times New Roman"/>
          <w:color w:val="000000" w:themeColor="text1"/>
          <w:sz w:val="24"/>
          <w:szCs w:val="24"/>
          <w:lang w:eastAsia="ru-RU"/>
        </w:rPr>
        <w:t xml:space="preserve">утвержденной </w:t>
      </w:r>
      <w:hyperlink r:id="rId8"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proofErr w:type="gramEnd"/>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Исполнителем в одностороннем порядке по основаниям, предусмотренным </w:t>
      </w:r>
      <w:hyperlink r:id="rId9"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bookmarkStart w:id="0" w:name="_Toc261512617"/>
      <w:proofErr w:type="gramStart"/>
      <w:r>
        <w:rPr>
          <w:rFonts w:ascii="Times New Roman" w:eastAsia="Calibri" w:hAnsi="Times New Roman" w:cs="Times New Roman"/>
          <w:sz w:val="24"/>
          <w:szCs w:val="24"/>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roofErr w:type="gramEnd"/>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w:t>
      </w:r>
      <w:proofErr w:type="gramStart"/>
      <w:r>
        <w:rPr>
          <w:rFonts w:ascii="Times New Roman" w:eastAsia="Calibri" w:hAnsi="Times New Roman" w:cs="Times New Roman"/>
          <w:sz w:val="24"/>
          <w:szCs w:val="24"/>
          <w:lang w:eastAsia="ru-RU"/>
        </w:rPr>
        <w:t xml:space="preserve">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w:t>
      </w:r>
      <w:r>
        <w:rPr>
          <w:rFonts w:ascii="Times New Roman" w:eastAsia="Calibri" w:hAnsi="Times New Roman" w:cs="Times New Roman"/>
          <w:sz w:val="24"/>
          <w:szCs w:val="24"/>
          <w:lang w:eastAsia="ru-RU"/>
        </w:rPr>
        <w:lastRenderedPageBreak/>
        <w:t>расходы в соответствии со сметой затрат, подтверждающей размер понесенных расходов, и иными представленными Заказчиком документами в том числе Актами</w:t>
      </w:r>
      <w:proofErr w:type="gramEnd"/>
      <w:r>
        <w:rPr>
          <w:rFonts w:ascii="Times New Roman" w:eastAsia="Calibri" w:hAnsi="Times New Roman" w:cs="Times New Roman"/>
          <w:sz w:val="24"/>
          <w:szCs w:val="24"/>
          <w:lang w:eastAsia="ru-RU"/>
        </w:rPr>
        <w:t xml:space="preserve"> по форме КС-2, </w:t>
      </w:r>
      <w:r>
        <w:rPr>
          <w:rFonts w:ascii="Times New Roman" w:eastAsia="Calibri" w:hAnsi="Times New Roman" w:cs="Times New Roman"/>
          <w:color w:val="000000" w:themeColor="text1"/>
          <w:sz w:val="24"/>
          <w:szCs w:val="24"/>
          <w:lang w:eastAsia="ru-RU"/>
        </w:rPr>
        <w:t xml:space="preserve">утвержденной </w:t>
      </w:r>
      <w:hyperlink r:id="rId10"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r>
        <w:rPr>
          <w:rFonts w:ascii="Times New Roman" w:eastAsia="Calibri" w:hAnsi="Times New Roman" w:cs="Times New Roman"/>
          <w:sz w:val="24"/>
          <w:szCs w:val="24"/>
          <w:lang w:eastAsia="ru-RU"/>
        </w:rPr>
        <w:t>.</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а также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1"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bookmarkEnd w:id="0"/>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w:t>
      </w:r>
      <w:proofErr w:type="gramStart"/>
      <w:r>
        <w:rPr>
          <w:rFonts w:ascii="Times New Roman" w:eastAsia="Calibri" w:hAnsi="Times New Roman" w:cs="Times New Roman"/>
          <w:sz w:val="24"/>
          <w:szCs w:val="24"/>
          <w:lang w:eastAsia="ru-RU"/>
        </w:rPr>
        <w:t>последний</w:t>
      </w:r>
      <w:proofErr w:type="gramEnd"/>
      <w:r>
        <w:rPr>
          <w:rFonts w:ascii="Times New Roman" w:eastAsia="Calibri" w:hAnsi="Times New Roman" w:cs="Times New Roman"/>
          <w:sz w:val="24"/>
          <w:szCs w:val="24"/>
          <w:lang w:eastAsia="ru-RU"/>
        </w:rPr>
        <w:t xml:space="preserve">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5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firstLine="820"/>
        <w:jc w:val="both"/>
        <w:rPr>
          <w:rFonts w:ascii="Times New Roman" w:eastAsia="Calibri" w:hAnsi="Times New Roman" w:cs="Times New Roman"/>
          <w:sz w:val="24"/>
          <w:szCs w:val="24"/>
          <w:lang w:eastAsia="ru-RU"/>
        </w:rPr>
      </w:pPr>
    </w:p>
    <w:p w:rsidR="00A26422" w:rsidRDefault="00A26422" w:rsidP="00A26422">
      <w:pPr>
        <w:numPr>
          <w:ilvl w:val="0"/>
          <w:numId w:val="56"/>
        </w:numPr>
        <w:spacing w:after="0" w:line="240" w:lineRule="auto"/>
        <w:ind w:left="0" w:firstLine="82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2"/>
        <w:rPr>
          <w:rFonts w:ascii="Times New Roman" w:eastAsia="Times New Roman" w:hAnsi="Times New Roman" w:cs="Times New Roman"/>
          <w:bCs/>
          <w:sz w:val="24"/>
          <w:szCs w:val="24"/>
          <w:lang w:eastAsia="ru-RU"/>
        </w:rPr>
      </w:pPr>
    </w:p>
    <w:tbl>
      <w:tblPr>
        <w:tblW w:w="9747" w:type="dxa"/>
        <w:jc w:val="center"/>
        <w:tblLook w:val="00A0"/>
      </w:tblPr>
      <w:tblGrid>
        <w:gridCol w:w="4928"/>
        <w:gridCol w:w="4819"/>
      </w:tblGrid>
      <w:tr w:rsidR="00A26422" w:rsidTr="00A26422">
        <w:trPr>
          <w:trHeight w:val="858"/>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 w:rsidR="00A26422" w:rsidRDefault="00A2642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A26422" w:rsidRDefault="00DF3588" w:rsidP="00DF3588">
      <w:pPr>
        <w:jc w:val="right"/>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2</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before="168" w:after="0" w:line="240" w:lineRule="auto"/>
        <w:ind w:right="-1"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right="-1"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ВНЕШНЕГО (УЛИЧНОГО) ОСВЕЩЕНИЯ</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E60150">
      <w:pPr>
        <w:kinsoku w:val="0"/>
        <w:overflowPunct w:val="0"/>
        <w:autoSpaceDE w:val="0"/>
        <w:autoSpaceDN w:val="0"/>
        <w:adjustRightInd w:val="0"/>
        <w:spacing w:after="0" w:line="240" w:lineRule="auto"/>
        <w:ind w:right="-1"/>
        <w:rPr>
          <w:rFonts w:ascii="Times New Roman" w:hAnsi="Times New Roman" w:cs="Times New Roman"/>
          <w:sz w:val="24"/>
          <w:szCs w:val="24"/>
        </w:rPr>
      </w:pPr>
    </w:p>
    <w:p w:rsidR="00A26422" w:rsidRDefault="00A26422" w:rsidP="00A26422">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энергосервисный договор (контракт) (далее – Договор), заключен </w:t>
      </w:r>
      <w:proofErr w:type="gramStart"/>
      <w:r>
        <w:rPr>
          <w:rFonts w:ascii="Times New Roman" w:eastAsia="Times New Roman" w:hAnsi="Times New Roman" w:cs="Times New Roman"/>
          <w:sz w:val="24"/>
          <w:szCs w:val="24"/>
          <w:lang w:eastAsia="ru-RU"/>
        </w:rPr>
        <w:t>между</w:t>
      </w:r>
      <w:proofErr w:type="gramEnd"/>
      <w:r>
        <w:rPr>
          <w:rFonts w:ascii="Times New Roman" w:eastAsia="Times New Roman" w:hAnsi="Times New Roman" w:cs="Times New Roman"/>
          <w:sz w:val="24"/>
          <w:szCs w:val="24"/>
          <w:lang w:eastAsia="ru-RU"/>
        </w:rPr>
        <w:t xml:space="preserve"> ______ 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sidRPr="00CE2BE2">
        <w:rPr>
          <w:rFonts w:ascii="Times New Roman" w:hAnsi="Times New Roman"/>
          <w:szCs w:val="28"/>
        </w:rPr>
        <w:t>протокола</w:t>
      </w:r>
      <w:r w:rsidRPr="00CE2BE2">
        <w:rPr>
          <w:rFonts w:ascii="Times New Roman" w:hAnsi="Times New Roman"/>
          <w:spacing w:val="52"/>
          <w:szCs w:val="28"/>
        </w:rPr>
        <w:t xml:space="preserve"> </w:t>
      </w:r>
      <w:r w:rsidRPr="00CE2BE2">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xml:space="preserve">, с одной стороны, и _________________________________________, именуем_ в дальнейшем Исполнитель, </w:t>
      </w:r>
      <w:proofErr w:type="gramStart"/>
      <w:r>
        <w:rPr>
          <w:rFonts w:ascii="Times New Roman" w:eastAsia="Times New Roman" w:hAnsi="Times New Roman" w:cs="Times New Roman"/>
          <w:sz w:val="24"/>
          <w:szCs w:val="24"/>
          <w:lang w:eastAsia="ru-RU"/>
        </w:rPr>
        <w:t>в</w:t>
      </w:r>
      <w:proofErr w:type="gramEnd"/>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 xml:space="preserve">в целях реализации положений Федерального закона от 23 ноября 2009 г. № 261-ФЗ </w:t>
      </w:r>
      <w:r>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установок наружного освещения на территории _______________________________________заключили</w:t>
      </w:r>
      <w:proofErr w:type="gramEnd"/>
      <w:r>
        <w:rPr>
          <w:rFonts w:ascii="Times New Roman" w:hAnsi="Times New Roman" w:cs="Times New Roman"/>
          <w:sz w:val="24"/>
          <w:szCs w:val="24"/>
        </w:rPr>
        <w:t xml:space="preserve"> настоящий Договор (Контракт) о</w:t>
      </w:r>
    </w:p>
    <w:p w:rsidR="00A26422" w:rsidRDefault="00A26422" w:rsidP="00A26422">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(указываются адреса объектов, на которых выполняются энергосберегающие мероприятия)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hAnsi="Times New Roman" w:cs="Times New Roman"/>
          <w:spacing w:val="-4"/>
          <w:sz w:val="24"/>
          <w:szCs w:val="24"/>
        </w:rPr>
        <w:t xml:space="preserve"> </w:t>
      </w:r>
      <w:proofErr w:type="gramStart"/>
      <w:r>
        <w:rPr>
          <w:rFonts w:ascii="Times New Roman" w:hAnsi="Times New Roman" w:cs="Times New Roman"/>
          <w:sz w:val="24"/>
          <w:szCs w:val="24"/>
        </w:rPr>
        <w:t>нижеследующем</w:t>
      </w:r>
      <w:proofErr w:type="gramEnd"/>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наружного освещения, расположенных на территории по адресу __________________________, в отношении которых проводятся энергосберегающие мероприятия;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в натуральном выражении в базовый период функционирования Объекта энергосервиса (в целом и помесячно);</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cs="Times New Roman"/>
          <w:b/>
        </w:rPr>
        <w:t>Приборы учета</w:t>
      </w:r>
      <w:r w:rsidRPr="00CE2BE2">
        <w:rPr>
          <w:rFonts w:ascii="Times New Roman" w:hAnsi="Times New Roman" w:cs="Times New Roman"/>
        </w:rPr>
        <w:t xml:space="preserve"> </w:t>
      </w:r>
      <w:r>
        <w:rPr>
          <w:rFonts w:ascii="Times New Roman" w:hAnsi="Times New Roman" w:cs="Times New Roman"/>
          <w:sz w:val="24"/>
          <w:szCs w:val="24"/>
        </w:rPr>
        <w:t xml:space="preserve">- </w:t>
      </w:r>
      <w:r w:rsidRPr="00CE2BE2">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r>
        <w:rPr>
          <w:rFonts w:ascii="Times New Roman" w:hAnsi="Times New Roman" w:cs="Times New Roman"/>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изменение режимов функционирования и (или) функционального назначения энергопотребляющих установок, изменение количества и потребляемой мощности энергопотребляющих устройств, а также иные факторы, </w:t>
      </w:r>
      <w:r>
        <w:rPr>
          <w:rFonts w:ascii="Times New Roman" w:hAnsi="Times New Roman"/>
          <w:sz w:val="24"/>
        </w:rPr>
        <w:t>определенные постановлением Правительства Российской Федерации от</w:t>
      </w:r>
      <w:proofErr w:type="gramEnd"/>
      <w:r>
        <w:rPr>
          <w:rFonts w:ascii="Times New Roman" w:hAnsi="Times New Roman"/>
          <w:sz w:val="24"/>
        </w:rPr>
        <w:t xml:space="preserve"> </w:t>
      </w:r>
      <w:proofErr w:type="gramStart"/>
      <w:r>
        <w:rPr>
          <w:rFonts w:ascii="Times New Roman" w:hAnsi="Times New Roman"/>
          <w:sz w:val="24"/>
        </w:rPr>
        <w:t>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r>
        <w:rPr>
          <w:rFonts w:ascii="Times New Roman" w:hAnsi="Times New Roman" w:cs="Times New Roman"/>
          <w:sz w:val="24"/>
          <w:szCs w:val="24"/>
        </w:rPr>
        <w:t>).</w:t>
      </w:r>
      <w:proofErr w:type="gramEnd"/>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roofErr w:type="gramEnd"/>
    </w:p>
    <w:p w:rsidR="00E447E2" w:rsidRDefault="00E447E2" w:rsidP="00E60150">
      <w:pPr>
        <w:tabs>
          <w:tab w:val="left" w:pos="9355"/>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C48DD">
      <w:pPr>
        <w:kinsoku w:val="0"/>
        <w:overflowPunct w:val="0"/>
        <w:autoSpaceDE w:val="0"/>
        <w:autoSpaceDN w:val="0"/>
        <w:adjustRightInd w:val="0"/>
        <w:spacing w:before="115" w:after="0" w:line="240" w:lineRule="auto"/>
        <w:ind w:right="-1"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(Контрактом).</w:t>
      </w:r>
    </w:p>
    <w:p w:rsidR="00A26422" w:rsidRDefault="00A26422" w:rsidP="00CE2BE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3. СРОКИ ОКАЗАНИЯ УСЛУГ И ДЕЙСТВИЯ ДОГОВОРА (КОНТРАКТА)</w:t>
      </w:r>
    </w:p>
    <w:p w:rsidR="00A26422" w:rsidRDefault="00A26422" w:rsidP="00A2642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70"/>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(Контракта) обеими Сторонами. </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70"/>
        </w:numPr>
        <w:kinsoku w:val="0"/>
        <w:overflowPunct w:val="0"/>
        <w:spacing w:before="244"/>
        <w:ind w:right="-1"/>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right="-1"/>
        <w:outlineLvl w:val="0"/>
      </w:pPr>
    </w:p>
    <w:p w:rsidR="00A26422" w:rsidRDefault="00A26422" w:rsidP="00A26422">
      <w:pPr>
        <w:numPr>
          <w:ilvl w:val="1"/>
          <w:numId w:val="72"/>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72"/>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уличные светильники, опоры освещения, трансформаторные подстанции, шкафы управления, а также связанные с ними кабельные (питающие) сети и другие элементы, без которых невозможно должное функционирование Объекта.</w:t>
      </w:r>
    </w:p>
    <w:p w:rsidR="00A26422" w:rsidRDefault="00A26422" w:rsidP="00A26422">
      <w:pPr>
        <w:numPr>
          <w:ilvl w:val="1"/>
          <w:numId w:val="72"/>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72"/>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CE2BE2">
      <w:pPr>
        <w:numPr>
          <w:ilvl w:val="1"/>
          <w:numId w:val="72"/>
        </w:numPr>
        <w:tabs>
          <w:tab w:val="left" w:pos="1337"/>
        </w:tabs>
        <w:kinsoku w:val="0"/>
        <w:overflowPunct w:val="0"/>
        <w:autoSpaceDE w:val="0"/>
        <w:autoSpaceDN w:val="0"/>
        <w:adjustRightInd w:val="0"/>
        <w:spacing w:before="120" w:after="0" w:line="240" w:lineRule="auto"/>
        <w:ind w:left="0" w:right="108"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CE2BE2">
      <w:pPr>
        <w:numPr>
          <w:ilvl w:val="1"/>
          <w:numId w:val="72"/>
        </w:numPr>
        <w:tabs>
          <w:tab w:val="left" w:pos="1337"/>
          <w:tab w:val="left" w:pos="1375"/>
        </w:tabs>
        <w:kinsoku w:val="0"/>
        <w:overflowPunct w:val="0"/>
        <w:autoSpaceDE w:val="0"/>
        <w:autoSpaceDN w:val="0"/>
        <w:adjustRightInd w:val="0"/>
        <w:spacing w:before="119" w:after="0" w:line="240" w:lineRule="auto"/>
        <w:ind w:left="0" w:right="118"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w:t>
      </w:r>
      <w:r w:rsidRPr="00CE2BE2">
        <w:rPr>
          <w:rFonts w:ascii="Times New Roman" w:hAnsi="Times New Roman" w:cs="Times New Roman"/>
          <w:sz w:val="24"/>
          <w:szCs w:val="24"/>
        </w:rPr>
        <w:t xml:space="preserve"> </w:t>
      </w:r>
    </w:p>
    <w:p w:rsidR="00A26422" w:rsidRDefault="00A26422" w:rsidP="00CE2BE2">
      <w:pPr>
        <w:numPr>
          <w:ilvl w:val="1"/>
          <w:numId w:val="72"/>
        </w:numPr>
        <w:tabs>
          <w:tab w:val="left" w:pos="1337"/>
          <w:tab w:val="left" w:pos="1363"/>
        </w:tabs>
        <w:kinsoku w:val="0"/>
        <w:overflowPunct w:val="0"/>
        <w:autoSpaceDE w:val="0"/>
        <w:autoSpaceDN w:val="0"/>
        <w:adjustRightInd w:val="0"/>
        <w:spacing w:before="119" w:after="0" w:line="240" w:lineRule="auto"/>
        <w:ind w:left="0" w:right="109"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CE2BE2">
      <w:pPr>
        <w:numPr>
          <w:ilvl w:val="1"/>
          <w:numId w:val="72"/>
        </w:numPr>
        <w:tabs>
          <w:tab w:val="left" w:pos="1337"/>
          <w:tab w:val="left" w:pos="1455"/>
        </w:tabs>
        <w:kinsoku w:val="0"/>
        <w:overflowPunct w:val="0"/>
        <w:autoSpaceDE w:val="0"/>
        <w:autoSpaceDN w:val="0"/>
        <w:adjustRightInd w:val="0"/>
        <w:spacing w:before="119"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CE2BE2">
      <w:pPr>
        <w:numPr>
          <w:ilvl w:val="1"/>
          <w:numId w:val="72"/>
        </w:numPr>
        <w:tabs>
          <w:tab w:val="left" w:pos="1337"/>
          <w:tab w:val="left" w:pos="1678"/>
        </w:tabs>
        <w:kinsoku w:val="0"/>
        <w:overflowPunct w:val="0"/>
        <w:autoSpaceDE w:val="0"/>
        <w:autoSpaceDN w:val="0"/>
        <w:adjustRightInd w:val="0"/>
        <w:spacing w:before="122" w:after="0" w:line="240" w:lineRule="auto"/>
        <w:ind w:left="0" w:right="11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7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74"/>
        </w:numPr>
        <w:kinsoku w:val="0"/>
        <w:overflowPunct w:val="0"/>
        <w:autoSpaceDE w:val="0"/>
        <w:autoSpaceDN w:val="0"/>
        <w:adjustRightInd w:val="0"/>
        <w:spacing w:before="244" w:after="0" w:line="240" w:lineRule="auto"/>
        <w:ind w:right="-1" w:firstLine="739"/>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ПЕРИОД</w:t>
      </w:r>
    </w:p>
    <w:p w:rsidR="00A26422" w:rsidRDefault="00A26422" w:rsidP="00A26422">
      <w:pPr>
        <w:kinsoku w:val="0"/>
        <w:overflowPunct w:val="0"/>
        <w:autoSpaceDE w:val="0"/>
        <w:autoSpaceDN w:val="0"/>
        <w:adjustRightInd w:val="0"/>
        <w:spacing w:before="244" w:after="0" w:line="240" w:lineRule="auto"/>
        <w:ind w:left="851" w:right="-1"/>
        <w:outlineLvl w:val="0"/>
        <w:rPr>
          <w:rFonts w:ascii="Times New Roman" w:hAnsi="Times New Roman" w:cs="Times New Roman"/>
          <w:sz w:val="24"/>
          <w:szCs w:val="24"/>
        </w:rPr>
      </w:pP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sidRPr="00CE2BE2">
        <w:rPr>
          <w:rFonts w:ascii="Times New Roman" w:hAnsi="Times New Roman"/>
          <w:sz w:val="24"/>
          <w:szCs w:val="24"/>
        </w:rPr>
        <w:t xml:space="preserve">В случае отсутствия </w:t>
      </w:r>
      <w:r>
        <w:rPr>
          <w:rFonts w:ascii="Times New Roman" w:hAnsi="Times New Roman"/>
          <w:sz w:val="24"/>
          <w:szCs w:val="24"/>
        </w:rPr>
        <w:t xml:space="preserve">отдельных </w:t>
      </w:r>
      <w:r w:rsidRPr="00CE2BE2">
        <w:rPr>
          <w:rFonts w:ascii="Times New Roman" w:hAnsi="Times New Roman"/>
          <w:sz w:val="24"/>
          <w:szCs w:val="24"/>
        </w:rPr>
        <w:t xml:space="preserve">приборов учета электрической энергии </w:t>
      </w:r>
      <w:r>
        <w:rPr>
          <w:rFonts w:ascii="Times New Roman" w:hAnsi="Times New Roman"/>
          <w:sz w:val="24"/>
          <w:szCs w:val="24"/>
        </w:rPr>
        <w:t xml:space="preserve">внешнего (уличного) освещения </w:t>
      </w:r>
      <w:r w:rsidRPr="00CE2BE2">
        <w:rPr>
          <w:rFonts w:ascii="Times New Roman" w:hAnsi="Times New Roman"/>
          <w:sz w:val="24"/>
          <w:szCs w:val="24"/>
        </w:rPr>
        <w:t>объем потреблен</w:t>
      </w:r>
      <w:r>
        <w:rPr>
          <w:rFonts w:ascii="Times New Roman" w:hAnsi="Times New Roman"/>
          <w:sz w:val="24"/>
          <w:szCs w:val="24"/>
        </w:rPr>
        <w:t>и</w:t>
      </w:r>
      <w:r w:rsidRPr="00CE2BE2">
        <w:rPr>
          <w:rFonts w:ascii="Times New Roman" w:hAnsi="Times New Roman"/>
          <w:sz w:val="24"/>
          <w:szCs w:val="24"/>
        </w:rPr>
        <w:t>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w:t>
      </w:r>
      <w:r>
        <w:rPr>
          <w:rFonts w:ascii="Times New Roman" w:hAnsi="Times New Roman"/>
          <w:sz w:val="24"/>
          <w:szCs w:val="24"/>
        </w:rPr>
        <w:t>6</w:t>
      </w:r>
      <w:r w:rsidRPr="00CE2BE2">
        <w:rPr>
          <w:rFonts w:ascii="Times New Roman" w:hAnsi="Times New Roman"/>
          <w:sz w:val="24"/>
          <w:szCs w:val="24"/>
        </w:rPr>
        <w:t xml:space="preserve"> г. № 67</w:t>
      </w:r>
      <w:r>
        <w:rPr>
          <w:rFonts w:ascii="Times New Roman" w:hAnsi="Times New Roman"/>
          <w:sz w:val="24"/>
          <w:szCs w:val="24"/>
        </w:rPr>
        <w:t xml:space="preserve"> (зарегистрирован в Минюсте России 25 марта 2016 г</w:t>
      </w:r>
      <w:proofErr w:type="gramEnd"/>
      <w:r>
        <w:rPr>
          <w:rFonts w:ascii="Times New Roman" w:hAnsi="Times New Roman"/>
          <w:sz w:val="24"/>
          <w:szCs w:val="24"/>
        </w:rPr>
        <w:t>., регистрационный № 41575).</w:t>
      </w:r>
    </w:p>
    <w:p w:rsidR="00A26422" w:rsidRDefault="00A26422" w:rsidP="00A26422">
      <w:pPr>
        <w:tabs>
          <w:tab w:val="left" w:pos="1347"/>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5.3. </w:t>
      </w:r>
      <w:proofErr w:type="gramStart"/>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w:t>
      </w:r>
      <w:proofErr w:type="gramEnd"/>
      <w:r>
        <w:rPr>
          <w:rFonts w:ascii="Times New Roman" w:hAnsi="Times New Roman" w:cs="Times New Roman"/>
          <w:sz w:val="24"/>
          <w:szCs w:val="24"/>
        </w:rPr>
        <w:t xml:space="preserve"> показатели экономии электрической энергии).</w:t>
      </w:r>
    </w:p>
    <w:p w:rsidR="00A26422" w:rsidRPr="00A26422" w:rsidRDefault="00A26422" w:rsidP="00CE2BE2">
      <w:pPr>
        <w:tabs>
          <w:tab w:val="left" w:pos="1335"/>
        </w:tabs>
        <w:kinsoku w:val="0"/>
        <w:overflowPunct w:val="0"/>
        <w:autoSpaceDE w:val="0"/>
        <w:autoSpaceDN w:val="0"/>
        <w:adjustRightInd w:val="0"/>
        <w:spacing w:before="120" w:after="0" w:line="240" w:lineRule="auto"/>
        <w:ind w:right="119" w:firstLine="851"/>
        <w:jc w:val="both"/>
        <w:rPr>
          <w:rFonts w:ascii="Times New Roman" w:hAnsi="Times New Roman" w:cs="Times New Roman"/>
          <w:sz w:val="24"/>
          <w:szCs w:val="24"/>
        </w:rPr>
      </w:pPr>
      <w:r>
        <w:rPr>
          <w:rFonts w:ascii="Times New Roman" w:hAnsi="Times New Roman" w:cs="Times New Roman"/>
          <w:sz w:val="28"/>
          <w:szCs w:val="28"/>
        </w:rPr>
        <w:t>5.4.</w:t>
      </w:r>
      <w:r w:rsidRPr="00CE2BE2">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CE2BE2">
      <w:pPr>
        <w:tabs>
          <w:tab w:val="left" w:pos="708"/>
          <w:tab w:val="left" w:pos="1418"/>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5.5.</w:t>
      </w:r>
      <w:r>
        <w:rPr>
          <w:rFonts w:ascii="Times New Roman" w:hAnsi="Times New Roman" w:cs="Times New Roman"/>
          <w:sz w:val="24"/>
          <w:szCs w:val="24"/>
        </w:rPr>
        <w:t xml:space="preserve"> 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w:t>
      </w:r>
      <w:r>
        <w:rPr>
          <w:rFonts w:ascii="Times New Roman" w:hAnsi="Times New Roman" w:cs="Times New Roman"/>
          <w:sz w:val="24"/>
          <w:szCs w:val="24"/>
        </w:rPr>
        <w:lastRenderedPageBreak/>
        <w:t>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right="-1"/>
        <w:outlineLvl w:val="0"/>
        <w:rPr>
          <w:rFonts w:ascii="Times New Roman" w:hAnsi="Times New Roman" w:cs="Times New Roman"/>
          <w:b/>
          <w:bCs/>
          <w:sz w:val="24"/>
          <w:szCs w:val="24"/>
        </w:rPr>
      </w:pPr>
    </w:p>
    <w:p w:rsidR="00A26422" w:rsidRDefault="00A26422" w:rsidP="00A26422">
      <w:pPr>
        <w:pStyle w:val="ae"/>
        <w:numPr>
          <w:ilvl w:val="0"/>
          <w:numId w:val="74"/>
        </w:numPr>
        <w:kinsoku w:val="0"/>
        <w:overflowPunct w:val="0"/>
        <w:spacing w:before="244"/>
        <w:ind w:right="-1"/>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right="-1"/>
        <w:outlineLvl w:val="0"/>
      </w:pPr>
    </w:p>
    <w:p w:rsidR="00A26422" w:rsidRDefault="00A26422" w:rsidP="00A26422">
      <w:pPr>
        <w:numPr>
          <w:ilvl w:val="1"/>
          <w:numId w:val="76"/>
        </w:numPr>
        <w:tabs>
          <w:tab w:val="left" w:pos="1332"/>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76"/>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w:t>
      </w:r>
      <w:proofErr w:type="gramEnd"/>
      <w:r>
        <w:rPr>
          <w:rFonts w:ascii="Times New Roman" w:hAnsi="Times New Roman" w:cs="Times New Roman"/>
          <w:sz w:val="24"/>
          <w:szCs w:val="24"/>
        </w:rPr>
        <w:t xml:space="preserve">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78"/>
        </w:numPr>
        <w:tabs>
          <w:tab w:val="left" w:pos="13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w:t>
      </w:r>
      <w:r>
        <w:rPr>
          <w:rFonts w:ascii="Times New Roman" w:hAnsi="Times New Roman" w:cs="Times New Roman"/>
          <w:sz w:val="24"/>
          <w:szCs w:val="24"/>
        </w:rPr>
        <w:lastRenderedPageBreak/>
        <w:t>является датой окончания осуществления соответствующего мероприятия (или этапа мероприятия).</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80"/>
        </w:numPr>
        <w:tabs>
          <w:tab w:val="left" w:pos="144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CE2BE2">
      <w:pPr>
        <w:numPr>
          <w:ilvl w:val="1"/>
          <w:numId w:val="80"/>
        </w:numPr>
        <w:tabs>
          <w:tab w:val="left" w:pos="708"/>
          <w:tab w:val="left" w:pos="1418"/>
        </w:tabs>
        <w:kinsoku w:val="0"/>
        <w:overflowPunct w:val="0"/>
        <w:autoSpaceDE w:val="0"/>
        <w:autoSpaceDN w:val="0"/>
        <w:adjustRightInd w:val="0"/>
        <w:spacing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41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sz w:val="24"/>
          <w:szCs w:val="24"/>
        </w:rPr>
      </w:pPr>
    </w:p>
    <w:p w:rsidR="00A26422" w:rsidRDefault="00A26422" w:rsidP="00A26422">
      <w:pPr>
        <w:numPr>
          <w:ilvl w:val="1"/>
          <w:numId w:val="82"/>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roofErr w:type="gramEnd"/>
    </w:p>
    <w:p w:rsidR="00A26422" w:rsidRDefault="00A26422" w:rsidP="00A26422">
      <w:pPr>
        <w:numPr>
          <w:ilvl w:val="1"/>
          <w:numId w:val="82"/>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roofErr w:type="gramEnd"/>
    </w:p>
    <w:p w:rsidR="00A26422" w:rsidRDefault="00A26422" w:rsidP="00CE2BE2">
      <w:pPr>
        <w:pStyle w:val="ae"/>
        <w:tabs>
          <w:tab w:val="left" w:pos="1426"/>
        </w:tabs>
        <w:kinsoku w:val="0"/>
        <w:overflowPunct w:val="0"/>
        <w:ind w:firstLine="820"/>
        <w:jc w:val="both"/>
      </w:pPr>
      <w:proofErr w:type="gramStart"/>
      <w:r>
        <w:t>В случае отсутствия отдельных приборов учета электрической энергии на внешнее (уличное)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w:t>
      </w:r>
      <w:proofErr w:type="gramEnd"/>
      <w:r>
        <w:t xml:space="preserve"> в Минюсте России 25 марта 2016 г., регистрационный № 41575).</w:t>
      </w:r>
    </w:p>
    <w:p w:rsidR="00A26422" w:rsidRDefault="00A26422" w:rsidP="00A26422">
      <w:pPr>
        <w:numPr>
          <w:ilvl w:val="1"/>
          <w:numId w:val="82"/>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82"/>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82"/>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CE2BE2">
        <w:rPr>
          <w:rFonts w:ascii="Times New Roman" w:hAnsi="Times New Roman"/>
          <w:sz w:val="24"/>
          <w:szCs w:val="24"/>
        </w:rPr>
        <w:t xml:space="preserve">в соответствии с ГОСТ </w:t>
      </w:r>
      <w:proofErr w:type="gramStart"/>
      <w:r w:rsidRPr="00CE2BE2">
        <w:rPr>
          <w:rFonts w:ascii="Times New Roman" w:hAnsi="Times New Roman"/>
          <w:sz w:val="24"/>
          <w:szCs w:val="24"/>
        </w:rPr>
        <w:t>Р</w:t>
      </w:r>
      <w:proofErr w:type="gramEnd"/>
      <w:r w:rsidRPr="00CE2BE2">
        <w:rPr>
          <w:rFonts w:ascii="Times New Roman" w:hAnsi="Times New Roman"/>
          <w:sz w:val="24"/>
          <w:szCs w:val="24"/>
        </w:rPr>
        <w:t xml:space="preserve"> 56743-2015 «Измерение и верификация энергетической эффективности. Общие положения расчета экономии энергетических ресурсов»</w:t>
      </w:r>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82"/>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82"/>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электрической энергии, Стороны принимают случаи отключения светильников или прекращения поставки электрической энергии,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светильники были отключены, считаются часами работы светильников в соответствии Графиком работы наружного освещения, являющимся Приложением к настоящему Договору</w:t>
      </w:r>
      <w:r>
        <w:rPr>
          <w:rFonts w:ascii="Times New Roman" w:hAnsi="Times New Roman" w:cs="Times New Roman"/>
          <w:spacing w:val="-17"/>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84"/>
        </w:numPr>
        <w:tabs>
          <w:tab w:val="left" w:pos="1315"/>
        </w:tabs>
        <w:kinsoku w:val="0"/>
        <w:overflowPunct w:val="0"/>
        <w:ind w:firstLine="739"/>
        <w:jc w:val="both"/>
      </w:pPr>
      <w:r>
        <w:t>В качестве факторов, влияющих на объем потребления электрической энергии, Стороны принимают в том</w:t>
      </w:r>
      <w:r>
        <w:rPr>
          <w:spacing w:val="-4"/>
        </w:rPr>
        <w:t xml:space="preserve"> </w:t>
      </w:r>
      <w:r>
        <w:t>числе:</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изменение времени работы установок наружного уличного освещения, </w:t>
      </w:r>
      <w:proofErr w:type="gramStart"/>
      <w:r>
        <w:rPr>
          <w:rFonts w:ascii="Times New Roman" w:hAnsi="Times New Roman" w:cs="Times New Roman"/>
          <w:sz w:val="24"/>
          <w:szCs w:val="24"/>
        </w:rPr>
        <w:t>связанное</w:t>
      </w:r>
      <w:proofErr w:type="gramEnd"/>
      <w:r>
        <w:rPr>
          <w:rFonts w:ascii="Times New Roman" w:hAnsi="Times New Roman" w:cs="Times New Roman"/>
          <w:sz w:val="24"/>
          <w:szCs w:val="24"/>
        </w:rPr>
        <w:t xml:space="preserve"> в том числе с изменением Графика работы наружного освещения;</w:t>
      </w:r>
    </w:p>
    <w:p w:rsidR="00A26422" w:rsidRDefault="00A26422" w:rsidP="00A26422">
      <w:pPr>
        <w:numPr>
          <w:ilvl w:val="2"/>
          <w:numId w:val="84"/>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осветительных приборов в Приложении к настоящему Договору (Контракту);</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питающей сети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CE2BE2">
      <w:pPr>
        <w:kinsoku w:val="0"/>
        <w:overflowPunct w:val="0"/>
        <w:autoSpaceDE w:val="0"/>
        <w:autoSpaceDN w:val="0"/>
        <w:adjustRightInd w:val="0"/>
        <w:spacing w:after="0" w:line="240" w:lineRule="auto"/>
        <w:ind w:left="112"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xml:space="preserve">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CE2BE2">
      <w:pPr>
        <w:tabs>
          <w:tab w:val="left" w:pos="1440"/>
        </w:tabs>
        <w:kinsoku w:val="0"/>
        <w:overflowPunct w:val="0"/>
        <w:spacing w:after="0"/>
        <w:ind w:firstLine="851"/>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CE2BE2">
      <w:pPr>
        <w:pStyle w:val="ae"/>
        <w:numPr>
          <w:ilvl w:val="1"/>
          <w:numId w:val="86"/>
        </w:numPr>
        <w:tabs>
          <w:tab w:val="left" w:pos="1363"/>
        </w:tabs>
        <w:kinsoku w:val="0"/>
        <w:overflowPunct w:val="0"/>
        <w:ind w:left="0" w:firstLine="798"/>
        <w:jc w:val="both"/>
      </w:pPr>
      <w:proofErr w:type="gramStart"/>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w:t>
      </w:r>
      <w:proofErr w:type="gramEnd"/>
      <w:r>
        <w:t xml:space="preserve"> </w:t>
      </w:r>
      <w:proofErr w:type="gramStart"/>
      <w:r>
        <w:t xml:space="preserve">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w:t>
      </w:r>
      <w:r>
        <w:lastRenderedPageBreak/>
        <w:t>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roofErr w:type="gramEnd"/>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Исполнителя. Заказчик обязан в течение 5 (пяти) календарных дней </w:t>
      </w:r>
      <w:proofErr w:type="gramStart"/>
      <w:r>
        <w:rPr>
          <w:rFonts w:ascii="Times New Roman" w:hAnsi="Times New Roman" w:cs="Times New Roman"/>
          <w:sz w:val="24"/>
          <w:szCs w:val="24"/>
        </w:rPr>
        <w:t>с даты замены</w:t>
      </w:r>
      <w:proofErr w:type="gramEnd"/>
      <w:r>
        <w:rPr>
          <w:rFonts w:ascii="Times New Roman" w:hAnsi="Times New Roman" w:cs="Times New Roman"/>
          <w:sz w:val="24"/>
          <w:szCs w:val="24"/>
        </w:rPr>
        <w:t xml:space="preserve">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Pr="00AC48DD" w:rsidRDefault="00A26422" w:rsidP="00AC48DD">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CE2BE2">
      <w:pPr>
        <w:numPr>
          <w:ilvl w:val="1"/>
          <w:numId w:val="20"/>
        </w:numPr>
        <w:tabs>
          <w:tab w:val="left" w:pos="1647"/>
        </w:tabs>
        <w:kinsoku w:val="0"/>
        <w:overflowPunct w:val="0"/>
        <w:autoSpaceDE w:val="0"/>
        <w:autoSpaceDN w:val="0"/>
        <w:adjustRightInd w:val="0"/>
        <w:spacing w:before="119" w:after="0" w:line="240" w:lineRule="auto"/>
        <w:ind w:left="0" w:right="111" w:firstLine="851"/>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Pr="00E60150" w:rsidRDefault="00A26422" w:rsidP="00CE2BE2">
      <w:pPr>
        <w:tabs>
          <w:tab w:val="left" w:pos="708"/>
          <w:tab w:val="left" w:pos="1656"/>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8.1.1.</w:t>
      </w:r>
      <w:r>
        <w:rPr>
          <w:rFonts w:ascii="Times New Roman" w:hAnsi="Times New Roman" w:cs="Times New Roman"/>
          <w:sz w:val="24"/>
          <w:szCs w:val="24"/>
        </w:rPr>
        <w:t xml:space="preserve"> при фактической величине экономии за очередной отчетный период, равной плановому показателю </w:t>
      </w:r>
      <w:r w:rsidRPr="00E60150">
        <w:rPr>
          <w:rFonts w:ascii="Times New Roman" w:hAnsi="Times New Roman" w:cs="Times New Roman"/>
          <w:sz w:val="24"/>
          <w:szCs w:val="24"/>
        </w:rPr>
        <w:t>доли экономии электрической энергии</w:t>
      </w:r>
      <w:proofErr w:type="gramStart"/>
      <w:r w:rsidRPr="00E60150">
        <w:rPr>
          <w:rFonts w:ascii="Times New Roman" w:hAnsi="Times New Roman" w:cs="Times New Roman"/>
          <w:spacing w:val="58"/>
          <w:sz w:val="24"/>
          <w:szCs w:val="24"/>
        </w:rPr>
        <w:t xml:space="preserve"> </w:t>
      </w:r>
      <w:r w:rsidRPr="00E60150">
        <w:rPr>
          <w:rFonts w:ascii="Times New Roman" w:hAnsi="Times New Roman" w:cs="Times New Roman"/>
          <w:sz w:val="24"/>
          <w:szCs w:val="24"/>
        </w:rPr>
        <w:t>–</w:t>
      </w:r>
      <w:r w:rsidRPr="00E60150">
        <w:rPr>
          <w:rFonts w:ascii="Times New Roman" w:hAnsi="Times New Roman" w:cs="Times New Roman"/>
          <w:sz w:val="24"/>
          <w:szCs w:val="24"/>
          <w:u w:val="single"/>
        </w:rPr>
        <w:t xml:space="preserve">     </w:t>
      </w:r>
      <w:r w:rsidRPr="00E60150">
        <w:rPr>
          <w:rFonts w:ascii="Times New Roman" w:hAnsi="Times New Roman" w:cs="Times New Roman"/>
          <w:spacing w:val="2"/>
          <w:sz w:val="24"/>
          <w:szCs w:val="24"/>
          <w:u w:val="single"/>
        </w:rPr>
        <w:t xml:space="preserve"> </w:t>
      </w:r>
      <w:r w:rsidRPr="00E60150">
        <w:rPr>
          <w:rFonts w:ascii="Times New Roman" w:hAnsi="Times New Roman" w:cs="Times New Roman"/>
          <w:sz w:val="24"/>
          <w:szCs w:val="24"/>
        </w:rPr>
        <w:t>% (</w:t>
      </w:r>
      <w:r w:rsidRPr="00E60150">
        <w:rPr>
          <w:rFonts w:ascii="Times New Roman" w:hAnsi="Times New Roman" w:cs="Times New Roman"/>
          <w:spacing w:val="69"/>
          <w:sz w:val="24"/>
          <w:szCs w:val="24"/>
        </w:rPr>
        <w:t xml:space="preserve"> </w:t>
      </w:r>
      <w:r w:rsidRPr="00E60150">
        <w:rPr>
          <w:rFonts w:ascii="Times New Roman" w:hAnsi="Times New Roman" w:cs="Times New Roman"/>
          <w:sz w:val="24"/>
          <w:szCs w:val="24"/>
        </w:rPr>
        <w:t>)</w:t>
      </w:r>
      <w:r w:rsidRPr="00E60150">
        <w:rPr>
          <w:rStyle w:val="af"/>
          <w:rFonts w:ascii="Times New Roman" w:hAnsi="Times New Roman" w:cs="Times New Roman"/>
          <w:sz w:val="24"/>
          <w:szCs w:val="24"/>
        </w:rPr>
        <w:footnoteReference w:id="2"/>
      </w:r>
      <w:r w:rsidRPr="00E60150">
        <w:rPr>
          <w:rFonts w:ascii="Times New Roman" w:hAnsi="Times New Roman" w:cs="Times New Roman"/>
          <w:sz w:val="24"/>
          <w:szCs w:val="24"/>
        </w:rPr>
        <w:t>;</w:t>
      </w:r>
      <w:proofErr w:type="gramEnd"/>
    </w:p>
    <w:p w:rsidR="00A26422" w:rsidRPr="00E60150" w:rsidRDefault="00A26422" w:rsidP="00A26422">
      <w:pPr>
        <w:pStyle w:val="ae"/>
        <w:numPr>
          <w:ilvl w:val="2"/>
          <w:numId w:val="88"/>
        </w:numPr>
        <w:tabs>
          <w:tab w:val="left" w:pos="1656"/>
        </w:tabs>
        <w:kinsoku w:val="0"/>
        <w:overflowPunct w:val="0"/>
        <w:ind w:firstLine="853"/>
        <w:jc w:val="both"/>
      </w:pPr>
      <w:r w:rsidRPr="00E60150">
        <w:t>при фактической величине экономии за очередной отчетный период, превышающей плановый показатель доли экономии электрической энергии</w:t>
      </w:r>
      <w:proofErr w:type="gramStart"/>
      <w:r w:rsidRPr="00E60150">
        <w:t xml:space="preserve"> –       %</w:t>
      </w:r>
      <w:r w:rsidRPr="00E60150">
        <w:rPr>
          <w:rStyle w:val="af"/>
        </w:rPr>
        <w:t>2</w:t>
      </w:r>
      <w:r w:rsidRPr="00E60150">
        <w:t xml:space="preserve"> </w:t>
      </w:r>
      <w:r w:rsidRPr="00E60150">
        <w:br/>
      </w:r>
      <w:r w:rsidRPr="00E60150">
        <w:rPr>
          <w:spacing w:val="-3"/>
        </w:rPr>
        <w:t xml:space="preserve">(                              </w:t>
      </w:r>
      <w:r w:rsidRPr="00E60150">
        <w:t xml:space="preserve">) </w:t>
      </w:r>
      <w:proofErr w:type="gramEnd"/>
      <w:r w:rsidRPr="00E60150">
        <w:t>в части, равной плановому показателю доли экономии электрической энергии, и           %</w:t>
      </w:r>
      <w:r w:rsidRPr="00E60150">
        <w:rPr>
          <w:rStyle w:val="af"/>
        </w:rPr>
        <w:t>2</w:t>
      </w:r>
      <w:r w:rsidRPr="00E60150">
        <w:t xml:space="preserve"> (            )в части дополнительной экономии, превышающей плановый показатель доли экономии электрической энергии.</w:t>
      </w:r>
    </w:p>
    <w:p w:rsidR="00A26422" w:rsidRPr="00E60150" w:rsidRDefault="00A26422" w:rsidP="00CE2BE2">
      <w:pPr>
        <w:pStyle w:val="11"/>
        <w:numPr>
          <w:ilvl w:val="2"/>
          <w:numId w:val="20"/>
        </w:numPr>
        <w:shd w:val="clear" w:color="auto" w:fill="FFFFFF"/>
        <w:kinsoku w:val="0"/>
        <w:overflowPunct w:val="0"/>
        <w:autoSpaceDE w:val="0"/>
        <w:autoSpaceDN w:val="0"/>
        <w:adjustRightInd w:val="0"/>
        <w:ind w:firstLine="739"/>
        <w:jc w:val="both"/>
        <w:rPr>
          <w:sz w:val="24"/>
          <w:szCs w:val="24"/>
        </w:rPr>
      </w:pPr>
      <w:r w:rsidRPr="00CE2BE2">
        <w:rPr>
          <w:rFonts w:eastAsiaTheme="minorHAnsi"/>
          <w:sz w:val="24"/>
          <w:szCs w:val="24"/>
          <w:lang w:eastAsia="en-US"/>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w:t>
      </w:r>
      <w:r w:rsidRPr="00E60150">
        <w:rPr>
          <w:sz w:val="24"/>
          <w:szCs w:val="24"/>
        </w:rPr>
        <w:t xml:space="preserve"> (доли размера экономии)</w:t>
      </w:r>
      <w:r w:rsidRPr="00CE2BE2">
        <w:rPr>
          <w:rFonts w:eastAsiaTheme="minorHAnsi"/>
          <w:sz w:val="24"/>
          <w:szCs w:val="24"/>
          <w:lang w:eastAsia="en-US"/>
        </w:rPr>
        <w:t xml:space="preserve"> и размером экономии в натуральном выражении, который должен обеспечиваться Исполнителем.</w:t>
      </w:r>
    </w:p>
    <w:p w:rsidR="00A26422" w:rsidRPr="00E60150" w:rsidRDefault="00A26422" w:rsidP="00CE2BE2">
      <w:pPr>
        <w:kinsoku w:val="0"/>
        <w:overflowPunct w:val="0"/>
        <w:autoSpaceDE w:val="0"/>
        <w:autoSpaceDN w:val="0"/>
        <w:adjustRightInd w:val="0"/>
        <w:spacing w:after="0" w:line="240" w:lineRule="auto"/>
        <w:ind w:firstLine="820"/>
        <w:jc w:val="both"/>
        <w:rPr>
          <w:sz w:val="24"/>
          <w:szCs w:val="24"/>
        </w:rPr>
      </w:pPr>
      <w:r w:rsidRPr="00CE2BE2">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w:t>
      </w:r>
      <w:r w:rsidRPr="00E60150">
        <w:rPr>
          <w:rFonts w:ascii="Times New Roman" w:hAnsi="Times New Roman" w:cs="Times New Roman"/>
          <w:sz w:val="24"/>
          <w:szCs w:val="24"/>
        </w:rPr>
        <w:t>у</w:t>
      </w:r>
      <w:r w:rsidRPr="00CE2BE2">
        <w:rPr>
          <w:rFonts w:ascii="Times New Roman" w:hAnsi="Times New Roman" w:cs="Times New Roman"/>
          <w:sz w:val="24"/>
          <w:szCs w:val="24"/>
        </w:rPr>
        <w:t xml:space="preserve">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r w:rsidRPr="00E60150">
        <w:rPr>
          <w:rFonts w:ascii="Times New Roman" w:hAnsi="Times New Roman" w:cs="Times New Roman"/>
          <w:sz w:val="24"/>
          <w:szCs w:val="24"/>
        </w:rPr>
        <w:t>.</w:t>
      </w:r>
    </w:p>
    <w:p w:rsidR="00A26422" w:rsidRPr="00E60150" w:rsidRDefault="00A26422" w:rsidP="00CE2BE2">
      <w:pPr>
        <w:kinsoku w:val="0"/>
        <w:overflowPunct w:val="0"/>
        <w:autoSpaceDE w:val="0"/>
        <w:autoSpaceDN w:val="0"/>
        <w:adjustRightInd w:val="0"/>
        <w:spacing w:before="119" w:after="0" w:line="240" w:lineRule="auto"/>
        <w:ind w:right="108" w:firstLine="851"/>
        <w:jc w:val="both"/>
        <w:rPr>
          <w:rFonts w:ascii="Times New Roman" w:hAnsi="Times New Roman" w:cs="Times New Roman"/>
          <w:sz w:val="24"/>
          <w:szCs w:val="24"/>
        </w:rPr>
      </w:pPr>
      <w:r w:rsidRPr="00CE2BE2">
        <w:rPr>
          <w:rFonts w:ascii="Times New Roman" w:hAnsi="Times New Roman" w:cs="Times New Roman"/>
          <w:sz w:val="24"/>
          <w:szCs w:val="24"/>
        </w:rPr>
        <w:t>В случае</w:t>
      </w:r>
      <w:proofErr w:type="gramStart"/>
      <w:r w:rsidRPr="00CE2BE2">
        <w:rPr>
          <w:rFonts w:ascii="Times New Roman" w:hAnsi="Times New Roman" w:cs="Times New Roman"/>
          <w:sz w:val="24"/>
          <w:szCs w:val="24"/>
        </w:rPr>
        <w:t>,</w:t>
      </w:r>
      <w:proofErr w:type="gramEnd"/>
      <w:r w:rsidRPr="00CE2BE2">
        <w:rPr>
          <w:rFonts w:ascii="Times New Roman" w:hAnsi="Times New Roman" w:cs="Times New Roman"/>
          <w:sz w:val="24"/>
          <w:szCs w:val="24"/>
        </w:rPr>
        <w:t xml:space="preserve"> если достигнутый исполнителем в </w:t>
      </w:r>
      <w:r w:rsidRPr="00E60150">
        <w:rPr>
          <w:rFonts w:ascii="Times New Roman" w:hAnsi="Times New Roman" w:cs="Times New Roman"/>
          <w:sz w:val="24"/>
          <w:szCs w:val="24"/>
        </w:rPr>
        <w:t>отчетном</w:t>
      </w:r>
      <w:r w:rsidRPr="00CE2BE2">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w:t>
      </w:r>
      <w:r w:rsidRPr="00E60150">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предусмотренного контрактом для соответствующего периода, то размер платежа рассчитывается от фактически достигнутого</w:t>
      </w:r>
      <w:r w:rsidRPr="00E60150">
        <w:rPr>
          <w:rFonts w:ascii="Times New Roman" w:hAnsi="Times New Roman" w:cs="Times New Roman"/>
          <w:sz w:val="24"/>
          <w:szCs w:val="24"/>
        </w:rPr>
        <w:t xml:space="preserve"> размера экономии</w:t>
      </w:r>
      <w:r w:rsidRPr="00CE2BE2">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5D212A">
        <w:rPr>
          <w:rFonts w:ascii="Times New Roman" w:hAnsi="Times New Roman" w:cs="Times New Roman"/>
          <w:sz w:val="28"/>
          <w:szCs w:val="28"/>
        </w:rPr>
        <w:t>8.2</w:t>
      </w:r>
      <w:r w:rsidRPr="00E60150">
        <w:rPr>
          <w:rFonts w:ascii="Times New Roman" w:hAnsi="Times New Roman" w:cs="Times New Roman"/>
          <w:sz w:val="24"/>
          <w:szCs w:val="24"/>
        </w:rPr>
        <w:t>. В случае</w:t>
      </w:r>
      <w:proofErr w:type="gramStart"/>
      <w:r w:rsidRPr="00E60150">
        <w:rPr>
          <w:rFonts w:ascii="Times New Roman" w:hAnsi="Times New Roman" w:cs="Times New Roman"/>
          <w:sz w:val="24"/>
          <w:szCs w:val="24"/>
        </w:rPr>
        <w:t>,</w:t>
      </w:r>
      <w:proofErr w:type="gramEnd"/>
      <w:r w:rsidRPr="00E60150">
        <w:rPr>
          <w:rFonts w:ascii="Times New Roman" w:hAnsi="Times New Roman" w:cs="Times New Roman"/>
          <w:sz w:val="24"/>
          <w:szCs w:val="24"/>
        </w:rPr>
        <w:t xml:space="preserve"> если в течение </w:t>
      </w:r>
      <w:r w:rsidRPr="00E60150">
        <w:rPr>
          <w:rFonts w:ascii="Times New Roman" w:hAnsi="Times New Roman" w:cs="Times New Roman"/>
          <w:spacing w:val="-3"/>
          <w:sz w:val="24"/>
          <w:szCs w:val="24"/>
        </w:rPr>
        <w:t>(_______</w:t>
      </w:r>
      <w:r w:rsidRPr="00E60150">
        <w:rPr>
          <w:rFonts w:ascii="Times New Roman" w:hAnsi="Times New Roman" w:cs="Times New Roman"/>
          <w:sz w:val="24"/>
          <w:szCs w:val="24"/>
        </w:rPr>
        <w:t>_____) или более отчетных периодов подряд фактическая величина экономии электрической</w:t>
      </w:r>
      <w:r>
        <w:rPr>
          <w:rFonts w:ascii="Times New Roman" w:hAnsi="Times New Roman" w:cs="Times New Roman"/>
          <w:sz w:val="24"/>
          <w:szCs w:val="24"/>
        </w:rPr>
        <w:t xml:space="preserve">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Pr="00E447E2" w:rsidRDefault="00A26422" w:rsidP="00A26422">
      <w:pPr>
        <w:pStyle w:val="ae"/>
        <w:numPr>
          <w:ilvl w:val="1"/>
          <w:numId w:val="24"/>
        </w:numPr>
        <w:tabs>
          <w:tab w:val="left" w:pos="1335"/>
        </w:tabs>
        <w:kinsoku w:val="0"/>
        <w:overflowPunct w:val="0"/>
        <w:ind w:firstLine="739"/>
        <w:jc w:val="both"/>
      </w:pPr>
      <w:r>
        <w:t xml:space="preserve">Размер платежа за достигнутую долю экономии в отчетном периоде, </w:t>
      </w:r>
      <w:proofErr w:type="gramStart"/>
      <w:r>
        <w:t>покрывающий</w:t>
      </w:r>
      <w:proofErr w:type="gramEnd"/>
      <w:r>
        <w:t xml:space="preserve">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w:t>
      </w:r>
      <w:r>
        <w:lastRenderedPageBreak/>
        <w:t xml:space="preserve">стоимостном выражении по ценам (тарифам) на электрическую энергию, фактически сложившимся за </w:t>
      </w:r>
      <w:r w:rsidRPr="00E447E2">
        <w:t>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E447E2">
        <w:rPr>
          <w:spacing w:val="-1"/>
        </w:rPr>
        <w:t xml:space="preserve"> </w:t>
      </w:r>
      <w:r w:rsidRPr="00E447E2">
        <w:t>электрической энергии.</w:t>
      </w:r>
    </w:p>
    <w:p w:rsidR="00A26422" w:rsidRPr="00E447E2" w:rsidRDefault="00A26422" w:rsidP="00CE2BE2">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w:t>
      </w:r>
      <w:proofErr w:type="gramStart"/>
      <w:r w:rsidRPr="00E447E2">
        <w:rPr>
          <w:rFonts w:ascii="Times New Roman" w:hAnsi="Times New Roman" w:cs="Times New Roman"/>
          <w:sz w:val="24"/>
          <w:szCs w:val="24"/>
        </w:rPr>
        <w:t>и-</w:t>
      </w:r>
      <w:proofErr w:type="gramEnd"/>
      <w:r w:rsidRPr="00E447E2">
        <w:rPr>
          <w:rFonts w:ascii="Times New Roman" w:hAnsi="Times New Roman" w:cs="Times New Roman"/>
          <w:sz w:val="24"/>
          <w:szCs w:val="24"/>
        </w:rPr>
        <w:t xml:space="preserve"> продажи, передачи) электрической энергии за этот</w:t>
      </w:r>
      <w:r w:rsidRPr="00E447E2">
        <w:rPr>
          <w:rFonts w:ascii="Times New Roman" w:hAnsi="Times New Roman" w:cs="Times New Roman"/>
          <w:spacing w:val="-5"/>
          <w:sz w:val="24"/>
          <w:szCs w:val="24"/>
        </w:rPr>
        <w:t xml:space="preserve"> </w:t>
      </w:r>
      <w:r w:rsidRPr="00E447E2">
        <w:rPr>
          <w:rFonts w:ascii="Times New Roman" w:hAnsi="Times New Roman" w:cs="Times New Roman"/>
          <w:sz w:val="24"/>
          <w:szCs w:val="24"/>
        </w:rPr>
        <w:t>период.</w:t>
      </w:r>
    </w:p>
    <w:p w:rsidR="00A26422" w:rsidRDefault="00A26422" w:rsidP="00AC48DD">
      <w:pPr>
        <w:numPr>
          <w:ilvl w:val="1"/>
          <w:numId w:val="24"/>
        </w:numPr>
        <w:tabs>
          <w:tab w:val="left" w:pos="1352"/>
        </w:tabs>
        <w:kinsoku w:val="0"/>
        <w:overflowPunct w:val="0"/>
        <w:autoSpaceDE w:val="0"/>
        <w:autoSpaceDN w:val="0"/>
        <w:adjustRightInd w:val="0"/>
        <w:spacing w:after="0" w:line="240" w:lineRule="auto"/>
        <w:ind w:left="0" w:firstLine="820"/>
        <w:jc w:val="both"/>
      </w:pPr>
      <w:proofErr w:type="gramStart"/>
      <w:r w:rsidRPr="00E447E2">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w:t>
      </w:r>
      <w:r>
        <w:rPr>
          <w:rFonts w:ascii="Times New Roman" w:eastAsia="Calibri" w:hAnsi="Times New Roman" w:cs="Times New Roman"/>
          <w:sz w:val="24"/>
          <w:szCs w:val="24"/>
        </w:rPr>
        <w:t xml:space="preserve">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w:t>
      </w:r>
      <w:proofErr w:type="gramEnd"/>
      <w:r>
        <w:rPr>
          <w:rFonts w:ascii="Times New Roman" w:eastAsia="Calibri" w:hAnsi="Times New Roman" w:cs="Times New Roman"/>
          <w:sz w:val="24"/>
          <w:szCs w:val="24"/>
        </w:rPr>
        <w:t xml:space="preserve">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0"/>
        </w:numPr>
        <w:tabs>
          <w:tab w:val="left" w:pos="139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Расчеты по Договору (Контракту) осуществляются по завершении каждого отчетного периода до момента окончания срока его действия согласно пункту 3.1 Договора (Контракта).</w:t>
      </w:r>
    </w:p>
    <w:p w:rsidR="00A26422" w:rsidRDefault="00A26422" w:rsidP="00A26422">
      <w:pPr>
        <w:numPr>
          <w:ilvl w:val="1"/>
          <w:numId w:val="9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0"/>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92"/>
        </w:numPr>
        <w:tabs>
          <w:tab w:val="left" w:pos="136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9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9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9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9.9.</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w:t>
      </w:r>
      <w:proofErr w:type="gramStart"/>
      <w:r>
        <w:rPr>
          <w:rFonts w:ascii="Times New Roman" w:hAnsi="Times New Roman" w:cs="Times New Roman"/>
          <w:sz w:val="24"/>
          <w:szCs w:val="24"/>
        </w:rPr>
        <w:t>исполненным</w:t>
      </w:r>
      <w:proofErr w:type="gramEnd"/>
      <w:r>
        <w:rPr>
          <w:rFonts w:ascii="Times New Roman" w:hAnsi="Times New Roman" w:cs="Times New Roman"/>
          <w:sz w:val="24"/>
          <w:szCs w:val="24"/>
        </w:rPr>
        <w:t xml:space="preserve">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C48DD">
      <w:pPr>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составляет</w:t>
      </w:r>
      <w:proofErr w:type="gramStart"/>
      <w:r>
        <w:rPr>
          <w:rFonts w:ascii="Times New Roman" w:hAnsi="Times New Roman" w:cs="Times New Roman"/>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spacing w:val="64"/>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лет с момента их установки на Объекте</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Гарантийный срок на иные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на опоры городского освещения светильники, пускорегулирующая аппаратура и лампы.</w:t>
      </w:r>
    </w:p>
    <w:p w:rsidR="00A26422" w:rsidRDefault="00A26422" w:rsidP="00A26422">
      <w:pPr>
        <w:numPr>
          <w:ilvl w:val="1"/>
          <w:numId w:val="9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w:t>
      </w:r>
      <w:proofErr w:type="gramEnd"/>
      <w:r>
        <w:rPr>
          <w:rFonts w:ascii="Times New Roman" w:hAnsi="Times New Roman" w:cs="Times New Roman"/>
          <w:sz w:val="24"/>
          <w:szCs w:val="24"/>
        </w:rPr>
        <w:t xml:space="preserve"> Копии указанных документов должны прилагаться к Акту приемки энергосберегающего мероприятия.</w:t>
      </w:r>
    </w:p>
    <w:p w:rsidR="00A26422" w:rsidRDefault="00A26422" w:rsidP="00A26422">
      <w:pPr>
        <w:numPr>
          <w:ilvl w:val="1"/>
          <w:numId w:val="96"/>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без дополнительной платы.</w:t>
      </w:r>
    </w:p>
    <w:p w:rsidR="00A26422" w:rsidRDefault="00A26422" w:rsidP="00A26422">
      <w:pPr>
        <w:numPr>
          <w:ilvl w:val="1"/>
          <w:numId w:val="98"/>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98"/>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E60150" w:rsidRDefault="00E60150" w:rsidP="00AC48DD">
      <w:pPr>
        <w:tabs>
          <w:tab w:val="left" w:pos="156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10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00"/>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0"/>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02"/>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04"/>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04"/>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04"/>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04"/>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04"/>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104"/>
        </w:numPr>
        <w:tabs>
          <w:tab w:val="left" w:pos="182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r>
        <w:rPr>
          <w:rFonts w:ascii="Times New Roman" w:hAnsi="Times New Roman" w:cs="Times New Roman"/>
          <w:sz w:val="24"/>
          <w:szCs w:val="24"/>
        </w:rPr>
        <w:t>т.ч.:</w:t>
      </w:r>
    </w:p>
    <w:p w:rsidR="00A26422" w:rsidRDefault="00A26422" w:rsidP="00A26422">
      <w:pPr>
        <w:numPr>
          <w:ilvl w:val="3"/>
          <w:numId w:val="104"/>
        </w:numPr>
        <w:tabs>
          <w:tab w:val="left" w:pos="19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наружного освещения (указанного в Приложении к настоящему Договору (Контракту));</w:t>
      </w:r>
    </w:p>
    <w:p w:rsidR="00A26422" w:rsidRDefault="00A26422" w:rsidP="00AC48DD">
      <w:pPr>
        <w:pStyle w:val="ae"/>
        <w:numPr>
          <w:ilvl w:val="3"/>
          <w:numId w:val="104"/>
        </w:numPr>
        <w:tabs>
          <w:tab w:val="left" w:pos="2032"/>
        </w:tabs>
        <w:kinsoku w:val="0"/>
        <w:overflowPunct w:val="0"/>
        <w:ind w:left="0" w:firstLine="851"/>
        <w:jc w:val="both"/>
      </w:pPr>
      <w:r>
        <w:t>не допускать случаев несанкционированного подключения энергопотребителей к питающей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pStyle w:val="ae"/>
        <w:numPr>
          <w:ilvl w:val="3"/>
          <w:numId w:val="104"/>
        </w:numPr>
        <w:tabs>
          <w:tab w:val="left" w:pos="1917"/>
        </w:tabs>
        <w:kinsoku w:val="0"/>
        <w:overflowPunct w:val="0"/>
        <w:ind w:left="0" w:firstLine="851"/>
        <w:jc w:val="both"/>
      </w:pPr>
      <w: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CE2BE2">
      <w:pPr>
        <w:pStyle w:val="ae"/>
        <w:numPr>
          <w:ilvl w:val="2"/>
          <w:numId w:val="104"/>
        </w:numPr>
        <w:tabs>
          <w:tab w:val="left" w:pos="1701"/>
        </w:tabs>
        <w:kinsoku w:val="0"/>
        <w:overflowPunct w:val="0"/>
        <w:ind w:left="0" w:firstLine="820"/>
        <w:jc w:val="both"/>
      </w:pPr>
      <w:r>
        <w:t xml:space="preserve">сообщать Исполнителю о фактах </w:t>
      </w:r>
      <w:proofErr w:type="gramStart"/>
      <w:r>
        <w:t>нарушения условий договоров поставки электрической энергии</w:t>
      </w:r>
      <w:proofErr w:type="gramEnd"/>
      <w:r>
        <w:t xml:space="preserve">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Pr>
          <w:rFonts w:ascii="Times New Roman" w:hAnsi="Times New Roman" w:cs="Times New Roman"/>
          <w:sz w:val="24"/>
          <w:szCs w:val="24"/>
        </w:rPr>
        <w:t>использовалось на Объекте энергосервиса до проведения энергосберегающих мероприятий и было</w:t>
      </w:r>
      <w:proofErr w:type="gramEnd"/>
      <w:r>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A26422" w:rsidRDefault="00A26422" w:rsidP="00A26422">
      <w:pPr>
        <w:tabs>
          <w:tab w:val="left" w:pos="153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11.3 </w:t>
      </w: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CE2BE2">
      <w:pPr>
        <w:numPr>
          <w:ilvl w:val="2"/>
          <w:numId w:val="106"/>
        </w:numPr>
        <w:tabs>
          <w:tab w:val="left" w:pos="7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1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10"/>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10"/>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A26422" w:rsidRDefault="00A26422" w:rsidP="00A26422">
      <w:pPr>
        <w:numPr>
          <w:ilvl w:val="2"/>
          <w:numId w:val="110"/>
        </w:numPr>
        <w:tabs>
          <w:tab w:val="left" w:pos="176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2"/>
          <w:numId w:val="110"/>
        </w:numPr>
        <w:tabs>
          <w:tab w:val="left" w:pos="1843"/>
        </w:tabs>
        <w:kinsoku w:val="0"/>
        <w:overflowPunct w:val="0"/>
        <w:ind w:firstLine="739"/>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Pr>
          <w:rFonts w:ascii="Times New Roman" w:hAnsi="Times New Roman" w:cs="Times New Roman"/>
          <w:sz w:val="28"/>
          <w:szCs w:val="28"/>
        </w:rPr>
        <w:lastRenderedPageBreak/>
        <w:t>11.4.9.</w:t>
      </w:r>
      <w:r>
        <w:rPr>
          <w:rFonts w:ascii="Times New Roman" w:hAnsi="Times New Roman" w:cs="Times New Roman"/>
          <w:sz w:val="24"/>
          <w:szCs w:val="24"/>
        </w:rPr>
        <w:t xml:space="preserve"> 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pStyle w:val="ae"/>
        <w:numPr>
          <w:ilvl w:val="0"/>
          <w:numId w:val="114"/>
        </w:numPr>
        <w:kinsoku w:val="0"/>
        <w:overflowPunct w:val="0"/>
        <w:spacing w:before="244"/>
        <w:ind w:right="-1"/>
        <w:jc w:val="center"/>
        <w:outlineLvl w:val="0"/>
        <w:rPr>
          <w:rFonts w:eastAsia="Times New Roman"/>
          <w:b/>
          <w:bCs/>
          <w:lang w:eastAsia="ru-RU"/>
        </w:rPr>
      </w:pPr>
      <w:r>
        <w:rPr>
          <w:rFonts w:eastAsia="Times New Roman"/>
          <w:b/>
          <w:bCs/>
          <w:lang w:eastAsia="ru-RU"/>
        </w:rPr>
        <w:t>ОТВЕТСТВЕННОСТЬ СТОРОН</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w:t>
      </w:r>
      <w:r w:rsidRPr="00CE2BE2">
        <w:rPr>
          <w:rFonts w:ascii="Times New Roman" w:hAnsi="Times New Roman" w:cs="Times New Roman"/>
          <w:sz w:val="24"/>
          <w:szCs w:val="24"/>
        </w:rPr>
        <w:t>За невыполнение или ненадлежащее выполнение настоящего Договора (Контракта)  Стороны несут ответственность в соответствии с действующим законодательством Российской Федерации и условиями настоящего Договора (Контракта).</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w:t>
      </w:r>
      <w:r w:rsidRPr="00CE2BE2">
        <w:rPr>
          <w:rFonts w:ascii="Times New Roman" w:hAnsi="Times New Roman" w:cs="Times New Roman"/>
          <w:sz w:val="24"/>
          <w:szCs w:val="24"/>
        </w:rPr>
        <w:t xml:space="preserve">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разницы между размером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 предусмотренного настоящим Договором (Контрактом), и фактически достигнутым размером экономии в натуральном выражении. </w:t>
      </w:r>
      <w:proofErr w:type="gramStart"/>
      <w:r w:rsidRPr="00CE2BE2">
        <w:rPr>
          <w:rFonts w:ascii="Times New Roman" w:hAnsi="Times New Roman" w:cs="Times New Roman"/>
          <w:sz w:val="24"/>
          <w:szCs w:val="24"/>
        </w:rPr>
        <w:t xml:space="preserve">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определяемой в соответствии с настоящим Договором (Контрактом), и предусмотренного для соответствующего календарного периода размера</w:t>
      </w:r>
      <w:proofErr w:type="gramEnd"/>
      <w:r w:rsidRPr="00CE2BE2">
        <w:rPr>
          <w:rFonts w:ascii="Times New Roman" w:hAnsi="Times New Roman" w:cs="Times New Roman"/>
          <w:sz w:val="24"/>
          <w:szCs w:val="24"/>
        </w:rPr>
        <w:t xml:space="preserve">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w:t>
      </w:r>
      <w:r w:rsidRPr="00CE2BE2">
        <w:rPr>
          <w:rFonts w:ascii="Times New Roman" w:hAnsi="Times New Roman" w:cs="Times New Roman"/>
          <w:sz w:val="24"/>
          <w:szCs w:val="24"/>
        </w:rPr>
        <w:t>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12.4</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w:t>
      </w:r>
      <w:proofErr w:type="gramStart"/>
      <w:r w:rsidRPr="00CE2BE2">
        <w:rPr>
          <w:rFonts w:ascii="Times New Roman" w:hAnsi="Times New Roman" w:cs="Times New Roman"/>
          <w:sz w:val="24"/>
          <w:szCs w:val="24"/>
        </w:rPr>
        <w:t>Заказчиком</w:t>
      </w:r>
      <w:proofErr w:type="gramEnd"/>
      <w:r w:rsidRPr="00CE2BE2">
        <w:rPr>
          <w:rFonts w:ascii="Times New Roman" w:hAnsi="Times New Roman" w:cs="Times New Roman"/>
          <w:sz w:val="24"/>
          <w:szCs w:val="24"/>
        </w:rPr>
        <w:t xml:space="preserve">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определенных в заключенных с ними договорах параметров и режимов энергоснабжения. </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12.5</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12.6</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P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12.7</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r>
        <w:rPr>
          <w:rFonts w:ascii="Times New Roman" w:hAnsi="Times New Roman" w:cs="Times New Roman"/>
          <w:sz w:val="24"/>
          <w:szCs w:val="24"/>
        </w:rPr>
        <w:t>.</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12.8.1. </w:t>
      </w: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pStyle w:val="ae"/>
        <w:widowControl w:val="0"/>
        <w:numPr>
          <w:ilvl w:val="2"/>
          <w:numId w:val="116"/>
        </w:numPr>
        <w:shd w:val="clear" w:color="auto" w:fill="FFFFFF"/>
        <w:ind w:left="0" w:firstLine="851"/>
        <w:jc w:val="both"/>
        <w:rPr>
          <w:rFonts w:eastAsia="Calibri"/>
          <w:lang w:eastAsia="ru-RU"/>
        </w:rPr>
      </w:pPr>
      <w:r>
        <w:rPr>
          <w:rFonts w:eastAsia="Calibri"/>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CE2BE2">
      <w:pPr>
        <w:widowControl w:val="0"/>
        <w:shd w:val="clear" w:color="auto" w:fill="FFFFFF"/>
        <w:autoSpaceDE w:val="0"/>
        <w:autoSpaceDN w:val="0"/>
        <w:adjustRightInd w:val="0"/>
        <w:spacing w:after="0" w:line="240" w:lineRule="auto"/>
        <w:ind w:right="11"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w:t>
      </w:r>
      <w:proofErr w:type="gramStart"/>
      <w:r>
        <w:rPr>
          <w:rFonts w:ascii="Times New Roman" w:eastAsia="Calibri" w:hAnsi="Times New Roman" w:cs="Times New Roman"/>
          <w:sz w:val="24"/>
          <w:szCs w:val="24"/>
          <w:lang w:eastAsia="ru-RU"/>
        </w:rPr>
        <w:t>начисляется за каждый день просрочки исполнения обязательства начиная</w:t>
      </w:r>
      <w:proofErr w:type="gramEnd"/>
      <w:r>
        <w:rPr>
          <w:rFonts w:ascii="Times New Roman" w:eastAsia="Calibri" w:hAnsi="Times New Roman" w:cs="Times New Roman"/>
          <w:sz w:val="24"/>
          <w:szCs w:val="24"/>
          <w:lang w:eastAsia="ru-RU"/>
        </w:rPr>
        <w:t xml:space="preserve">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p>
    <w:p w:rsidR="00A26422" w:rsidRDefault="00A26422" w:rsidP="00A26422">
      <w:pPr>
        <w:pStyle w:val="ae"/>
        <w:numPr>
          <w:ilvl w:val="0"/>
          <w:numId w:val="58"/>
        </w:numPr>
        <w:kinsoku w:val="0"/>
        <w:overflowPunct w:val="0"/>
        <w:spacing w:before="244"/>
        <w:ind w:right="-1"/>
        <w:jc w:val="center"/>
        <w:outlineLvl w:val="0"/>
        <w:rPr>
          <w:rFonts w:eastAsia="Times New Roman"/>
          <w:b/>
          <w:bCs/>
          <w:lang w:eastAsia="ru-RU"/>
        </w:rPr>
      </w:pPr>
      <w:r>
        <w:rPr>
          <w:rFonts w:eastAsia="Times New Roman"/>
          <w:b/>
          <w:bCs/>
          <w:lang w:eastAsia="ru-RU"/>
        </w:rPr>
        <w:t>ПОРЯДОК РАЗРЕШЕНИЯ СПОРОВ</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5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Настоящий Договор (Контракт) может </w:t>
      </w:r>
      <w:proofErr w:type="gramStart"/>
      <w:r>
        <w:rPr>
          <w:rFonts w:eastAsia="Calibri"/>
          <w:lang w:eastAsia="ru-RU"/>
        </w:rPr>
        <w:t>быть</w:t>
      </w:r>
      <w:proofErr w:type="gramEnd"/>
      <w:r>
        <w:rPr>
          <w:rFonts w:eastAsia="Calibri"/>
          <w:lang w:eastAsia="ru-RU"/>
        </w:rPr>
        <w:t xml:space="preserve">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w:t>
      </w:r>
      <w:proofErr w:type="gramStart"/>
      <w:r>
        <w:rPr>
          <w:rFonts w:ascii="Times New Roman" w:eastAsia="Calibri" w:hAnsi="Times New Roman" w:cs="Times New Roman"/>
          <w:sz w:val="24"/>
          <w:szCs w:val="24"/>
          <w:lang w:eastAsia="ru-RU"/>
        </w:rPr>
        <w:t xml:space="preserve">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2"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100</w:t>
      </w:r>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Заказчиком в одностороннем порядке по основаниям, предусмотренным </w:t>
      </w:r>
      <w:hyperlink r:id="rId13"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shd w:val="clear" w:color="auto" w:fill="FFFFFF"/>
        <w:kinsoku w:val="0"/>
        <w:overflowPunct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14.10</w:t>
      </w:r>
      <w:proofErr w:type="gramStart"/>
      <w:r>
        <w:rPr>
          <w:rFonts w:ascii="Times New Roman" w:eastAsia="Calibri" w:hAnsi="Times New Roman" w:cs="Times New Roman"/>
          <w:sz w:val="24"/>
          <w:szCs w:val="24"/>
          <w:lang w:eastAsia="ru-RU"/>
        </w:rPr>
        <w:t xml:space="preserve"> В</w:t>
      </w:r>
      <w:proofErr w:type="gramEnd"/>
      <w:r>
        <w:rPr>
          <w:rFonts w:ascii="Times New Roman" w:eastAsia="Calibri" w:hAnsi="Times New Roman" w:cs="Times New Roman"/>
          <w:sz w:val="24"/>
          <w:szCs w:val="24"/>
          <w:lang w:eastAsia="ru-RU"/>
        </w:rPr>
        <w:t xml:space="preserve">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before="119" w:after="0" w:line="240" w:lineRule="auto"/>
        <w:ind w:right="-1" w:firstLine="85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18"/>
        </w:numPr>
        <w:shd w:val="clear" w:color="auto" w:fill="FFFFFF"/>
        <w:ind w:left="0" w:firstLine="851"/>
        <w:jc w:val="both"/>
        <w:rPr>
          <w:rFonts w:eastAsia="Calibri"/>
          <w:lang w:eastAsia="ru-RU"/>
        </w:rPr>
      </w:pPr>
      <w:proofErr w:type="gramStart"/>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roofErr w:type="gramEnd"/>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w:t>
      </w:r>
      <w:proofErr w:type="gramStart"/>
      <w:r>
        <w:rPr>
          <w:rFonts w:ascii="Times New Roman" w:eastAsia="Calibri" w:hAnsi="Times New Roman" w:cs="Times New Roman"/>
          <w:sz w:val="24"/>
          <w:szCs w:val="24"/>
          <w:lang w:eastAsia="ru-RU"/>
        </w:rPr>
        <w:t xml:space="preserve">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w:t>
      </w:r>
      <w:proofErr w:type="gramEnd"/>
      <w:r>
        <w:rPr>
          <w:rFonts w:ascii="Times New Roman" w:eastAsia="Calibri" w:hAnsi="Times New Roman" w:cs="Times New Roman"/>
          <w:sz w:val="24"/>
          <w:szCs w:val="24"/>
          <w:lang w:eastAsia="ru-RU"/>
        </w:rPr>
        <w:t xml:space="preserve"> по форме КС-2, </w:t>
      </w:r>
      <w:r>
        <w:rPr>
          <w:rFonts w:ascii="Times New Roman" w:eastAsia="Calibri" w:hAnsi="Times New Roman" w:cs="Times New Roman"/>
          <w:color w:val="000000" w:themeColor="text1"/>
          <w:sz w:val="24"/>
          <w:szCs w:val="24"/>
          <w:lang w:eastAsia="ru-RU"/>
        </w:rPr>
        <w:t xml:space="preserve">утвержденной </w:t>
      </w:r>
      <w:hyperlink r:id="rId14"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CE2BE2">
      <w:pPr>
        <w:kinsoku w:val="0"/>
        <w:overflowPunct w:val="0"/>
        <w:autoSpaceDE w:val="0"/>
        <w:autoSpaceDN w:val="0"/>
        <w:adjustRightInd w:val="0"/>
        <w:spacing w:after="0" w:line="240" w:lineRule="auto"/>
        <w:ind w:right="-1"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proofErr w:type="gramStart"/>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5"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roofErr w:type="gramEnd"/>
    </w:p>
    <w:p w:rsidR="00A26422" w:rsidRDefault="00A26422" w:rsidP="00CE2BE2">
      <w:pPr>
        <w:kinsoku w:val="0"/>
        <w:overflowPunct w:val="0"/>
        <w:autoSpaceDE w:val="0"/>
        <w:autoSpaceDN w:val="0"/>
        <w:adjustRightInd w:val="0"/>
        <w:spacing w:before="244" w:after="0" w:line="240" w:lineRule="auto"/>
        <w:ind w:left="1911" w:right="-1"/>
        <w:jc w:val="both"/>
        <w:outlineLvl w:val="0"/>
        <w:rPr>
          <w:rFonts w:ascii="Times New Roman" w:eastAsia="Times New Roman" w:hAnsi="Times New Roman" w:cs="Times New Roman"/>
          <w:b/>
          <w:bCs/>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без промедления предпринять все возможные шаги для улучшения и </w:t>
      </w:r>
      <w:r>
        <w:rPr>
          <w:rFonts w:ascii="Times New Roman" w:eastAsia="Calibri" w:hAnsi="Times New Roman" w:cs="Times New Roman"/>
          <w:sz w:val="24"/>
          <w:szCs w:val="24"/>
          <w:lang w:eastAsia="ru-RU"/>
        </w:rPr>
        <w:lastRenderedPageBreak/>
        <w:t>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before="119" w:after="0" w:line="240" w:lineRule="auto"/>
        <w:ind w:left="0" w:right="-1"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right="-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действующим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w:t>
      </w:r>
      <w:proofErr w:type="gramStart"/>
      <w:r>
        <w:rPr>
          <w:rFonts w:ascii="Times New Roman" w:eastAsia="Calibri" w:hAnsi="Times New Roman" w:cs="Times New Roman"/>
          <w:sz w:val="24"/>
          <w:szCs w:val="24"/>
          <w:lang w:eastAsia="ru-RU"/>
        </w:rPr>
        <w:t>последний</w:t>
      </w:r>
      <w:proofErr w:type="gramEnd"/>
      <w:r>
        <w:rPr>
          <w:rFonts w:ascii="Times New Roman" w:eastAsia="Calibri" w:hAnsi="Times New Roman" w:cs="Times New Roman"/>
          <w:sz w:val="24"/>
          <w:szCs w:val="24"/>
          <w:lang w:eastAsia="ru-RU"/>
        </w:rPr>
        <w:t xml:space="preserve">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1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right="-1"/>
        <w:jc w:val="both"/>
        <w:rPr>
          <w:rFonts w:ascii="Times New Roman" w:eastAsia="Calibri" w:hAnsi="Times New Roman" w:cs="Times New Roman"/>
          <w:sz w:val="24"/>
          <w:szCs w:val="24"/>
          <w:lang w:eastAsia="ru-RU"/>
        </w:rPr>
      </w:pPr>
    </w:p>
    <w:p w:rsidR="00A26422" w:rsidRDefault="00A26422" w:rsidP="00A26422">
      <w:pPr>
        <w:numPr>
          <w:ilvl w:val="0"/>
          <w:numId w:val="118"/>
        </w:numPr>
        <w:spacing w:after="0" w:line="240" w:lineRule="auto"/>
        <w:ind w:left="0" w:right="-1"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right="-1" w:firstLine="820"/>
        <w:rPr>
          <w:rFonts w:ascii="Times New Roman" w:eastAsia="Times New Roman" w:hAnsi="Times New Roman" w:cs="Times New Roman"/>
          <w:bCs/>
          <w:sz w:val="24"/>
          <w:szCs w:val="24"/>
          <w:lang w:eastAsia="ru-RU"/>
        </w:rPr>
      </w:pPr>
    </w:p>
    <w:tbl>
      <w:tblPr>
        <w:tblW w:w="9747" w:type="dxa"/>
        <w:jc w:val="center"/>
        <w:tblLook w:val="00A0"/>
      </w:tblPr>
      <w:tblGrid>
        <w:gridCol w:w="4928"/>
        <w:gridCol w:w="4819"/>
      </w:tblGrid>
      <w:tr w:rsidR="00A26422" w:rsidTr="00A26422">
        <w:trPr>
          <w:trHeight w:val="858"/>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C48DD" w:rsidRDefault="00AC48DD" w:rsidP="00A26422">
      <w:pPr>
        <w:spacing w:after="0" w:line="240" w:lineRule="auto"/>
        <w:jc w:val="right"/>
        <w:rPr>
          <w:rFonts w:ascii="Times New Roman" w:hAnsi="Times New Roman" w:cs="Times New Roman"/>
          <w:sz w:val="28"/>
          <w:szCs w:val="28"/>
        </w:rPr>
      </w:pPr>
    </w:p>
    <w:p w:rsidR="00A26422" w:rsidRDefault="00DF3588" w:rsidP="00DF35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3</w:t>
      </w:r>
    </w:p>
    <w:p w:rsidR="00A26422" w:rsidRDefault="00A26422" w:rsidP="00A26422">
      <w:pPr>
        <w:ind w:left="5670"/>
        <w:jc w:val="center"/>
      </w:pPr>
    </w:p>
    <w:p w:rsidR="00A26422" w:rsidRDefault="00A26422" w:rsidP="00A26422">
      <w:pPr>
        <w:kinsoku w:val="0"/>
        <w:overflowPunct w:val="0"/>
        <w:autoSpaceDE w:val="0"/>
        <w:autoSpaceDN w:val="0"/>
        <w:adjustRightInd w:val="0"/>
        <w:spacing w:before="168"/>
        <w:ind w:left="5670"/>
        <w:jc w:val="center"/>
        <w:outlineLvl w:val="0"/>
        <w:rPr>
          <w:rFonts w:ascii="Times New Roman" w:hAnsi="Times New Roman"/>
          <w:bCs/>
          <w:sz w:val="28"/>
          <w:szCs w:val="28"/>
        </w:rPr>
      </w:pPr>
      <w:r>
        <w:rPr>
          <w:rFonts w:ascii="Times New Roman" w:hAnsi="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 ЭНЕРГОСБЕРЕЖЕНИЕ И ПОВЫШЕНИЕ ЭНЕРГЕТИЧЕСКОЙ ЭФФЕКТИВНСОТИ СИСТЕМ ОТОПЛЕНИЯ ПОСРЕДСТВОМ УСТАНОВКИ ИНДИВИДУАЛЬНОГО ТЕПЛОВОГО ПУНКТА 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111850">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энергосервисный договор (контракт) (далее – Договор), заключен </w:t>
      </w:r>
      <w:proofErr w:type="gramStart"/>
      <w:r>
        <w:rPr>
          <w:rFonts w:ascii="Times New Roman" w:eastAsia="Times New Roman" w:hAnsi="Times New Roman" w:cs="Times New Roman"/>
          <w:sz w:val="24"/>
          <w:szCs w:val="24"/>
          <w:lang w:eastAsia="ru-RU"/>
        </w:rPr>
        <w:t>между</w:t>
      </w:r>
      <w:proofErr w:type="gramEnd"/>
      <w:r>
        <w:rPr>
          <w:rFonts w:ascii="Times New Roman" w:eastAsia="Times New Roman" w:hAnsi="Times New Roman" w:cs="Times New Roman"/>
          <w:sz w:val="24"/>
          <w:szCs w:val="24"/>
          <w:lang w:eastAsia="ru-RU"/>
        </w:rPr>
        <w:t xml:space="preserve">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xml:space="preserve">, с одной стороны, и _________________________________________, именуем_ в дальнейшем Исполнитель, </w:t>
      </w:r>
      <w:proofErr w:type="gramStart"/>
      <w:r>
        <w:rPr>
          <w:rFonts w:ascii="Times New Roman" w:eastAsia="Times New Roman" w:hAnsi="Times New Roman" w:cs="Times New Roman"/>
          <w:sz w:val="24"/>
          <w:szCs w:val="24"/>
          <w:lang w:eastAsia="ru-RU"/>
        </w:rPr>
        <w:t>в</w:t>
      </w:r>
      <w:proofErr w:type="gramEnd"/>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тепловой энергии при эксплуатации здания, расположенного по адресу _______________________________.</w:t>
      </w:r>
      <w:proofErr w:type="gramEnd"/>
    </w:p>
    <w:p w:rsidR="00A26422" w:rsidRDefault="00A26422" w:rsidP="00A26422">
      <w:pPr>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w:t>
      </w:r>
      <w:r>
        <w:rPr>
          <w:rFonts w:ascii="Times New Roman" w:hAnsi="Times New Roman"/>
          <w:sz w:val="24"/>
        </w:rPr>
        <w:t xml:space="preserve">здание по адресу ____________________ в </w:t>
      </w:r>
      <w:proofErr w:type="gramStart"/>
      <w:r>
        <w:rPr>
          <w:rFonts w:ascii="Times New Roman" w:hAnsi="Times New Roman"/>
          <w:sz w:val="24"/>
        </w:rPr>
        <w:t>отношении</w:t>
      </w:r>
      <w:proofErr w:type="gramEnd"/>
      <w:r>
        <w:rPr>
          <w:rFonts w:ascii="Times New Roman" w:hAnsi="Times New Roman"/>
          <w:sz w:val="24"/>
        </w:rPr>
        <w:t xml:space="preserve"> которого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w:t>
      </w:r>
      <w:r>
        <w:rPr>
          <w:rFonts w:ascii="Times New Roman" w:hAnsi="Times New Roman"/>
          <w:sz w:val="24"/>
        </w:rPr>
        <w:t>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тепловой энергии при сохранении полезного эффекта от ее 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w:t>
      </w:r>
      <w:r>
        <w:rPr>
          <w:rFonts w:ascii="Times New Roman" w:hAnsi="Times New Roman"/>
          <w:sz w:val="24"/>
        </w:rPr>
        <w:t>показатель потребления тепловой энергии</w:t>
      </w:r>
      <w:r>
        <w:rPr>
          <w:rFonts w:ascii="Times New Roman" w:hAnsi="Times New Roman"/>
          <w:spacing w:val="62"/>
          <w:sz w:val="24"/>
        </w:rPr>
        <w:t xml:space="preserve"> </w:t>
      </w:r>
      <w:r>
        <w:rPr>
          <w:rFonts w:ascii="Times New Roman" w:hAnsi="Times New Roman"/>
          <w:sz w:val="24"/>
        </w:rPr>
        <w:t>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w:t>
      </w:r>
      <w:r>
        <w:rPr>
          <w:rFonts w:ascii="Times New Roman" w:hAnsi="Times New Roman"/>
          <w:sz w:val="24"/>
        </w:rPr>
        <w:t>календарный период, соответствующий отопительному сезону;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тепловой энергии</w:t>
      </w:r>
      <w:r>
        <w:rPr>
          <w:rFonts w:ascii="Times New Roman" w:hAnsi="Times New Roman" w:cs="Times New Roman"/>
          <w:sz w:val="24"/>
          <w:szCs w:val="24"/>
        </w:rPr>
        <w:t xml:space="preserve"> - </w:t>
      </w:r>
      <w:r>
        <w:rPr>
          <w:rFonts w:ascii="Times New Roman" w:hAnsi="Times New Roman"/>
          <w:sz w:val="24"/>
        </w:rPr>
        <w:t>сокращение потребления тепловой энергии в натуральном выражении в результате реализации энергосберегающих мероприятий с учетом факторов, влияющих на объем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тепловой энергии</w:t>
      </w:r>
      <w:r>
        <w:rPr>
          <w:rFonts w:ascii="Times New Roman" w:hAnsi="Times New Roman" w:cs="Times New Roman"/>
          <w:sz w:val="24"/>
          <w:szCs w:val="24"/>
        </w:rPr>
        <w:t xml:space="preserve"> - объем экономии тепловой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sz w:val="24"/>
        </w:rPr>
        <w:t>оборудование, предназначенное для учета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w:t>
      </w:r>
      <w:r>
        <w:rPr>
          <w:rFonts w:ascii="Times New Roman" w:hAnsi="Times New Roman"/>
          <w:sz w:val="24"/>
        </w:rPr>
        <w:t>размер экономии тепловой энергии (доли размера экономии), определенный как разница базового уровня потребления соответствующего объема тепловой энергии, приведенного к сопоставимым условиям отчетного периода, и фактического объема потребления тепловой энергии в отчетный</w:t>
      </w:r>
      <w:r>
        <w:rPr>
          <w:rFonts w:ascii="Times New Roman" w:hAnsi="Times New Roman"/>
          <w:spacing w:val="-3"/>
          <w:sz w:val="24"/>
        </w:rPr>
        <w:t xml:space="preserve"> </w:t>
      </w:r>
      <w:r>
        <w:rPr>
          <w:rFonts w:ascii="Times New Roman" w:hAnsi="Times New Roman"/>
          <w:sz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w:t>
      </w:r>
      <w:r>
        <w:rPr>
          <w:rFonts w:ascii="Times New Roman" w:hAnsi="Times New Roman"/>
          <w:sz w:val="24"/>
        </w:rPr>
        <w:t>пересчет значений потребления тепловой энергии в базовом периоде к условиям отчетного периода путем учета факторов, влияющих на объем потребления тепловой</w:t>
      </w:r>
      <w:r>
        <w:rPr>
          <w:rFonts w:ascii="Times New Roman" w:hAnsi="Times New Roman"/>
          <w:spacing w:val="-1"/>
          <w:sz w:val="24"/>
        </w:rPr>
        <w:t xml:space="preserve"> </w:t>
      </w:r>
      <w:r>
        <w:rPr>
          <w:rFonts w:ascii="Times New Roman" w:hAnsi="Times New Roman"/>
          <w:sz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тепловой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w:t>
      </w:r>
      <w:r>
        <w:rPr>
          <w:rFonts w:ascii="Times New Roman" w:hAnsi="Times New Roman"/>
          <w:sz w:val="24"/>
        </w:rPr>
        <w:t>не зависящие от Исполнителя факторы, влияющие на объем потребления тепловой энергии и учитываемые при определении экономии тепловой энергии в соответствии с настоящим Контрактом (изменение режимов функционирования и (или) функционального назначения энергопотребляющих установок, площади и объемов отапливаемых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w:t>
      </w:r>
      <w:proofErr w:type="gramEnd"/>
      <w:r>
        <w:rPr>
          <w:rFonts w:ascii="Times New Roman" w:hAnsi="Times New Roman"/>
          <w:sz w:val="24"/>
        </w:rPr>
        <w:t xml:space="preserve"> отопительного периода,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тепловой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тепловой энергии, возникающей в результате осуществления Исполнителем энергосберегающих мероприятий, на условиях 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2"/>
        </w:numPr>
        <w:tabs>
          <w:tab w:val="left" w:pos="1315"/>
        </w:tabs>
        <w:kinsoku w:val="0"/>
        <w:overflowPunct w:val="0"/>
        <w:spacing w:before="244"/>
        <w:jc w:val="center"/>
        <w:outlineLvl w:val="0"/>
        <w:rPr>
          <w:b/>
          <w:bCs/>
        </w:rPr>
      </w:pPr>
      <w:r>
        <w:rPr>
          <w:b/>
          <w:bCs/>
        </w:rPr>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122"/>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(Контракта) обеими Сторонами. </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124"/>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124"/>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отопления.</w:t>
      </w:r>
    </w:p>
    <w:p w:rsidR="00A26422" w:rsidRDefault="00A26422" w:rsidP="00A26422">
      <w:pPr>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режимов и параметров эксплуатации систем отопления объектов в соответствии с Правила технической эксплуатации тепловых энергоустановок, утвержденных приказом Минэнерго России</w:t>
      </w:r>
      <w:proofErr w:type="gramEnd"/>
      <w:r>
        <w:rPr>
          <w:rFonts w:ascii="Times New Roman" w:hAnsi="Times New Roman" w:cs="Times New Roman"/>
          <w:sz w:val="24"/>
          <w:szCs w:val="24"/>
        </w:rPr>
        <w:t xml:space="preserve"> от 24 марта 2003 г. № 115 (зарегистрирован в Минюсте России 2 апреля 2003 г., регистрационный № 4358), с учетом функционального назначения.</w:t>
      </w:r>
    </w:p>
    <w:p w:rsidR="00A26422" w:rsidRDefault="00A26422" w:rsidP="00A26422">
      <w:pPr>
        <w:numPr>
          <w:ilvl w:val="1"/>
          <w:numId w:val="124"/>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тепловой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тепловой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и (или) дальнейшая техническая эксплуатация установленного оборудования, устройств, приборов учета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6"/>
        </w:numPr>
        <w:kinsoku w:val="0"/>
        <w:overflowPunct w:val="0"/>
        <w:spacing w:before="244"/>
        <w:ind w:firstLine="739"/>
        <w:outlineLvl w:val="0"/>
      </w:pPr>
      <w:r>
        <w:rPr>
          <w:b/>
          <w:bCs/>
        </w:rPr>
        <w:t xml:space="preserve">БАЗОВЫЙ ПЕРИОД, БАЗОВЫЙ УРОВЕНЬ ПОТРЕБЛЕНИЯ, ПОКАЗАТЕЛИ ЭКОНОМИИ </w:t>
      </w:r>
      <w:r>
        <w:rPr>
          <w:b/>
          <w:bCs/>
          <w:sz w:val="26"/>
          <w:szCs w:val="26"/>
        </w:rPr>
        <w:t>ТЕПЛОВОЙ</w:t>
      </w:r>
      <w:r>
        <w:rPr>
          <w:b/>
          <w:bCs/>
        </w:rPr>
        <w:t xml:space="preserve"> ЭНЕРГИИ И ОТЧЕТНЫЙ</w:t>
      </w:r>
      <w:r>
        <w:rPr>
          <w:b/>
          <w:bCs/>
          <w:spacing w:val="-1"/>
        </w:rPr>
        <w:t xml:space="preserve"> </w:t>
      </w:r>
      <w:r>
        <w:rPr>
          <w:b/>
          <w:bCs/>
        </w:rPr>
        <w:t>ПЕРИОД</w:t>
      </w:r>
    </w:p>
    <w:p w:rsidR="00A26422" w:rsidRDefault="00A26422" w:rsidP="00A26422">
      <w:pPr>
        <w:pStyle w:val="ae"/>
        <w:kinsoku w:val="0"/>
        <w:overflowPunct w:val="0"/>
        <w:spacing w:before="244"/>
        <w:ind w:left="851"/>
        <w:outlineLvl w:val="0"/>
      </w:pPr>
    </w:p>
    <w:p w:rsidR="00A26422" w:rsidRDefault="00A26422" w:rsidP="00A26422">
      <w:pPr>
        <w:numPr>
          <w:ilvl w:val="1"/>
          <w:numId w:val="126"/>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Базовый уровень потребления тепловой энергии устанавливается на основании показаний приборов учета тепловой энергии за базовый период в целом и по каждому месяцу базового периода в отдельности. Показатели базового уровня потребления тепловой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roofErr w:type="gramStart"/>
      <w:r>
        <w:rPr>
          <w:rFonts w:ascii="Times New Roman" w:hAnsi="Times New Roman"/>
          <w:sz w:val="24"/>
          <w:szCs w:val="24"/>
        </w:rPr>
        <w:t xml:space="preserve">В случае отсутствия приборов учета </w:t>
      </w:r>
      <w:r>
        <w:rPr>
          <w:rFonts w:ascii="Times New Roman" w:hAnsi="Times New Roman" w:cs="Times New Roman"/>
          <w:sz w:val="24"/>
          <w:szCs w:val="24"/>
        </w:rPr>
        <w:t>тепловой</w:t>
      </w:r>
      <w:r>
        <w:rPr>
          <w:rFonts w:ascii="Times New Roman" w:hAnsi="Times New Roman"/>
          <w:sz w:val="24"/>
          <w:szCs w:val="24"/>
        </w:rPr>
        <w:t xml:space="preserve"> энергии объем потребления </w:t>
      </w:r>
      <w:r>
        <w:rPr>
          <w:rFonts w:ascii="Times New Roman" w:hAnsi="Times New Roman" w:cs="Times New Roman"/>
          <w:sz w:val="24"/>
          <w:szCs w:val="24"/>
        </w:rPr>
        <w:t>тепловой</w:t>
      </w:r>
      <w:r>
        <w:rPr>
          <w:rFonts w:ascii="Times New Roman" w:hAnsi="Times New Roman"/>
          <w:sz w:val="24"/>
          <w:szCs w:val="24"/>
        </w:rPr>
        <w:t xml:space="preserve">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roofErr w:type="gramEnd"/>
    </w:p>
    <w:p w:rsidR="00A26422" w:rsidRDefault="00A26422" w:rsidP="00A26422">
      <w:pPr>
        <w:pStyle w:val="ae"/>
        <w:numPr>
          <w:ilvl w:val="1"/>
          <w:numId w:val="128"/>
        </w:numPr>
        <w:tabs>
          <w:tab w:val="left" w:pos="0"/>
        </w:tabs>
        <w:kinsoku w:val="0"/>
        <w:overflowPunct w:val="0"/>
        <w:ind w:left="0" w:firstLine="820"/>
        <w:jc w:val="both"/>
      </w:pPr>
      <w:proofErr w:type="gramStart"/>
      <w:r>
        <w:t>Размер экономии тепловой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w:t>
      </w:r>
      <w:proofErr w:type="gramEnd"/>
      <w:r>
        <w:t xml:space="preserve"> показатели экономии тепловой энергии).</w:t>
      </w:r>
    </w:p>
    <w:p w:rsidR="00A26422" w:rsidRDefault="00A26422" w:rsidP="00A26422">
      <w:pPr>
        <w:pStyle w:val="ae"/>
        <w:numPr>
          <w:ilvl w:val="1"/>
          <w:numId w:val="128"/>
        </w:numPr>
        <w:tabs>
          <w:tab w:val="left" w:pos="0"/>
        </w:tabs>
        <w:kinsoku w:val="0"/>
        <w:overflowPunct w:val="0"/>
        <w:ind w:left="0" w:firstLine="851"/>
        <w:jc w:val="both"/>
      </w:pPr>
      <w: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pStyle w:val="ae"/>
        <w:numPr>
          <w:ilvl w:val="1"/>
          <w:numId w:val="128"/>
        </w:numPr>
        <w:tabs>
          <w:tab w:val="left" w:pos="1503"/>
        </w:tabs>
        <w:kinsoku w:val="0"/>
        <w:overflowPunct w:val="0"/>
        <w:ind w:left="0" w:firstLine="851"/>
        <w:jc w:val="both"/>
      </w:pPr>
      <w: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spacing w:val="1"/>
        </w:rPr>
        <w:t xml:space="preserve"> </w:t>
      </w:r>
      <w:r>
        <w:t>Приложением к настоящему Договору</w:t>
      </w:r>
      <w:r>
        <w:rPr>
          <w:spacing w:val="-8"/>
        </w:rPr>
        <w:t xml:space="preserve"> </w:t>
      </w:r>
      <w:r>
        <w:t>(Контракту).</w:t>
      </w:r>
    </w:p>
    <w:p w:rsidR="00A26422" w:rsidRDefault="00A26422" w:rsidP="00A26422">
      <w:pPr>
        <w:tabs>
          <w:tab w:val="left" w:pos="156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8"/>
        </w:numPr>
        <w:kinsoku w:val="0"/>
        <w:overflowPunct w:val="0"/>
        <w:spacing w:before="244"/>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30"/>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w:t>
      </w:r>
      <w:proofErr w:type="gramEnd"/>
      <w:r>
        <w:rPr>
          <w:rFonts w:ascii="Times New Roman" w:hAnsi="Times New Roman" w:cs="Times New Roman"/>
          <w:sz w:val="24"/>
          <w:szCs w:val="24"/>
        </w:rPr>
        <w:t xml:space="preserve">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pStyle w:val="ae"/>
        <w:numPr>
          <w:ilvl w:val="1"/>
          <w:numId w:val="132"/>
        </w:numPr>
        <w:tabs>
          <w:tab w:val="left" w:pos="1366"/>
        </w:tabs>
        <w:kinsoku w:val="0"/>
        <w:overflowPunct w:val="0"/>
        <w:ind w:left="0" w:firstLine="851"/>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spacing w:val="-10"/>
        </w:rPr>
        <w:t xml:space="preserve"> </w:t>
      </w:r>
      <w:r>
        <w:t>(Контракту).</w:t>
      </w:r>
    </w:p>
    <w:p w:rsidR="00A26422" w:rsidRDefault="00A26422" w:rsidP="00A26422">
      <w:pPr>
        <w:tabs>
          <w:tab w:val="left" w:pos="1421"/>
        </w:tabs>
        <w:kinsoku w:val="0"/>
        <w:overflowPunct w:val="0"/>
        <w:ind w:firstLine="851"/>
        <w:jc w:val="both"/>
        <w:rPr>
          <w:rFonts w:ascii="Times New Roman" w:hAnsi="Times New Roman" w:cs="Times New Roman"/>
        </w:rPr>
      </w:pPr>
      <w:r>
        <w:rPr>
          <w:rFonts w:ascii="Times New Roman" w:hAnsi="Times New Roman" w:cs="Times New Roman"/>
          <w:sz w:val="28"/>
          <w:szCs w:val="28"/>
        </w:rPr>
        <w:t>6.7</w:t>
      </w:r>
      <w:r>
        <w:rPr>
          <w:rFonts w:ascii="Arial" w:hAnsi="Arial" w:cs="Arial"/>
        </w:rPr>
        <w:t>.</w:t>
      </w:r>
      <w:r>
        <w:t xml:space="preserve"> </w:t>
      </w:r>
      <w:r>
        <w:rPr>
          <w:rFonts w:ascii="Times New Roman" w:hAnsi="Times New Roman" w:cs="Times New Roman"/>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истечении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3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предоставлять Заказчику рекомендации по дополнительным мероприятиям и мерам экономии тепловой энергии на Объекте энергосервиса.</w:t>
      </w:r>
    </w:p>
    <w:p w:rsidR="00A26422" w:rsidRDefault="00A26422" w:rsidP="00A26422">
      <w:pPr>
        <w:numPr>
          <w:ilvl w:val="1"/>
          <w:numId w:val="134"/>
        </w:numPr>
        <w:tabs>
          <w:tab w:val="left" w:pos="155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4"/>
        </w:numPr>
        <w:tabs>
          <w:tab w:val="left" w:pos="16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выполнение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36"/>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фактической величины экономии тепловой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тепловой энергии за календарный месяц до начала реализации энергосберегающих мероприятий с учетом изменений факторов, оказывающих влияние на объемы потребления тепловой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тепловой энергии.</w:t>
      </w:r>
      <w:proofErr w:type="gramEnd"/>
    </w:p>
    <w:p w:rsidR="00A26422" w:rsidRDefault="00A26422" w:rsidP="00A26422">
      <w:pPr>
        <w:numPr>
          <w:ilvl w:val="1"/>
          <w:numId w:val="136"/>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потребление тепловой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тепловой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roofErr w:type="gramEnd"/>
    </w:p>
    <w:p w:rsidR="00A26422" w:rsidRDefault="00A26422" w:rsidP="00A26422">
      <w:pPr>
        <w:numPr>
          <w:ilvl w:val="1"/>
          <w:numId w:val="136"/>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36"/>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тепловой энергии, Исполнитель осуществляет приведение значения объема потребления тепловой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36"/>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тепловой энергии в отчетный период путем учета факторов, влияющих на объем потребления тепловой энергии, </w:t>
      </w:r>
      <w:r>
        <w:rPr>
          <w:rFonts w:ascii="Times New Roman" w:hAnsi="Times New Roman"/>
          <w:sz w:val="24"/>
          <w:szCs w:val="24"/>
        </w:rPr>
        <w:t xml:space="preserve">в соответствии с ГОСТ </w:t>
      </w:r>
      <w:proofErr w:type="gramStart"/>
      <w:r>
        <w:rPr>
          <w:rFonts w:ascii="Times New Roman" w:hAnsi="Times New Roman"/>
          <w:sz w:val="24"/>
          <w:szCs w:val="24"/>
        </w:rPr>
        <w:t>Р</w:t>
      </w:r>
      <w:proofErr w:type="gramEnd"/>
      <w:r>
        <w:rPr>
          <w:rFonts w:ascii="Times New Roman" w:hAnsi="Times New Roman"/>
          <w:sz w:val="24"/>
          <w:szCs w:val="24"/>
        </w:rPr>
        <w:t xml:space="preserve">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36"/>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тепловой энергии в базовый период, приведенного к сопоставимым условиям отчетного периода и потребления тепловой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36"/>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тепловой энергии, Стороны принимают случаи прекращения поставки тепловой энергии,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в том числе с действиями поставщика тепловой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эксплуатирующей организацией. </w:t>
      </w:r>
    </w:p>
    <w:p w:rsidR="00A26422" w:rsidRDefault="00A26422" w:rsidP="00A26422">
      <w:pPr>
        <w:pStyle w:val="ae"/>
        <w:numPr>
          <w:ilvl w:val="1"/>
          <w:numId w:val="136"/>
        </w:numPr>
        <w:tabs>
          <w:tab w:val="left" w:pos="1418"/>
        </w:tabs>
        <w:kinsoku w:val="0"/>
        <w:overflowPunct w:val="0"/>
        <w:ind w:firstLine="739"/>
        <w:jc w:val="both"/>
      </w:pPr>
      <w:r>
        <w:t>В качестве факторов, влияющих на объем потребления тепловой энергии, Стороны принимают в том</w:t>
      </w:r>
      <w:r>
        <w:rPr>
          <w:spacing w:val="-4"/>
        </w:rPr>
        <w:t xml:space="preserve"> </w:t>
      </w:r>
      <w:r>
        <w:t>числе:</w:t>
      </w:r>
    </w:p>
    <w:p w:rsidR="00A26422" w:rsidRDefault="00A26422" w:rsidP="00A26422">
      <w:pPr>
        <w:pStyle w:val="ae"/>
        <w:numPr>
          <w:ilvl w:val="2"/>
          <w:numId w:val="136"/>
        </w:numPr>
        <w:tabs>
          <w:tab w:val="left" w:pos="1713"/>
        </w:tabs>
        <w:kinsoku w:val="0"/>
        <w:overflowPunct w:val="0"/>
        <w:ind w:left="0" w:firstLine="851"/>
        <w:jc w:val="both"/>
      </w:pPr>
      <w:r>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A26422" w:rsidRDefault="00A26422" w:rsidP="00A26422">
      <w:pPr>
        <w:numPr>
          <w:ilvl w:val="2"/>
          <w:numId w:val="136"/>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sz w:val="24"/>
        </w:rPr>
        <w:t>изменение режимов функционирования и (или) функционального назначения энергопотребляющих установок, площади и объемов отапливаемых помещений</w:t>
      </w:r>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тепловой энергии считаются выполненными, если фактические показатели экономии тепловой энергии в натуральном выражении равны или превышают значения плановых показателей экономии тепловой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tabs>
          <w:tab w:val="left" w:pos="1440"/>
        </w:tabs>
        <w:kinsoku w:val="0"/>
        <w:overflowPunct w:val="0"/>
        <w:spacing w:after="0" w:line="240" w:lineRule="auto"/>
        <w:ind w:firstLine="1440"/>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xml:space="preserve"> В случае выявления не определенных в Договоре (Контракте) факторов, влияющих на объем потребления тепловой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A26422">
      <w:pPr>
        <w:pStyle w:val="ae"/>
        <w:numPr>
          <w:ilvl w:val="1"/>
          <w:numId w:val="136"/>
        </w:numPr>
        <w:tabs>
          <w:tab w:val="left" w:pos="1363"/>
        </w:tabs>
        <w:kinsoku w:val="0"/>
        <w:overflowPunct w:val="0"/>
        <w:ind w:left="0" w:firstLine="1440"/>
        <w:jc w:val="both"/>
      </w:pPr>
      <w:proofErr w:type="gramStart"/>
      <w:r>
        <w:t>При выходе из строя приборов учета тепловой энергии более чем на 5 (пять) календарных дней, фактическое потребление тепловой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w:t>
      </w:r>
      <w:proofErr w:type="gramEnd"/>
      <w:r>
        <w:t xml:space="preserve"> </w:t>
      </w:r>
      <w:proofErr w:type="gramStart"/>
      <w:r>
        <w:t>При выходе из строя прибора учета тепловой энергии менее чем на 5 (пять) календарных дней фактическое потребление тепловой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roofErr w:type="gramEnd"/>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тепловой энергии Заказчик обязан письменно известить Исполнителя за 5 (пять) календарных дней до предполагаемой даты замены. Замена приборов учета тепловой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Исполнителя. Заказчик обязан в течение 5 (пяти) календарных дней </w:t>
      </w:r>
      <w:proofErr w:type="gramStart"/>
      <w:r>
        <w:rPr>
          <w:rFonts w:ascii="Times New Roman" w:hAnsi="Times New Roman" w:cs="Times New Roman"/>
          <w:sz w:val="24"/>
          <w:szCs w:val="24"/>
        </w:rPr>
        <w:t>с даты замены</w:t>
      </w:r>
      <w:proofErr w:type="gramEnd"/>
      <w:r>
        <w:rPr>
          <w:rFonts w:ascii="Times New Roman" w:hAnsi="Times New Roman" w:cs="Times New Roman"/>
          <w:sz w:val="24"/>
          <w:szCs w:val="24"/>
        </w:rPr>
        <w:t xml:space="preserve"> прибора учета тепловой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равной плановому показателю доли экономии тепловой энергии</w:t>
      </w:r>
      <w:proofErr w:type="gramStart"/>
      <w:r>
        <w:rPr>
          <w:spacing w:val="58"/>
        </w:rPr>
        <w:t xml:space="preserve"> </w:t>
      </w:r>
      <w:r>
        <w:t>–</w:t>
      </w:r>
      <w:r>
        <w:rPr>
          <w:u w:val="single"/>
        </w:rPr>
        <w:t xml:space="preserve">     </w:t>
      </w:r>
      <w:r>
        <w:rPr>
          <w:spacing w:val="2"/>
          <w:u w:val="single"/>
        </w:rPr>
        <w:t xml:space="preserve"> </w:t>
      </w:r>
      <w:r>
        <w:t>% (</w:t>
      </w:r>
      <w:r>
        <w:rPr>
          <w:spacing w:val="69"/>
        </w:rPr>
        <w:t xml:space="preserve"> </w:t>
      </w:r>
      <w:r>
        <w:t>)</w:t>
      </w:r>
      <w:r>
        <w:rPr>
          <w:rStyle w:val="af"/>
        </w:rPr>
        <w:footnoteReference w:id="3"/>
      </w:r>
      <w:r>
        <w:t>;</w:t>
      </w:r>
      <w:proofErr w:type="gramEnd"/>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превышающей плановый показатель доли экономии тепловой энергии</w:t>
      </w:r>
      <w:proofErr w:type="gramStart"/>
      <w:r>
        <w:t xml:space="preserve"> –       %</w:t>
      </w:r>
      <w:r>
        <w:rPr>
          <w:rStyle w:val="af"/>
        </w:rPr>
        <w:t>3</w:t>
      </w:r>
      <w:r>
        <w:t xml:space="preserve"> </w:t>
      </w:r>
      <w:r>
        <w:br/>
      </w:r>
      <w:r>
        <w:rPr>
          <w:spacing w:val="-3"/>
        </w:rPr>
        <w:t xml:space="preserve">(                              </w:t>
      </w:r>
      <w:r>
        <w:t xml:space="preserve">) </w:t>
      </w:r>
      <w:proofErr w:type="gramEnd"/>
      <w:r>
        <w:t>в части, равной плановому показателю доли экономии тепловой энергии, и           %</w:t>
      </w:r>
      <w:r>
        <w:rPr>
          <w:rStyle w:val="af"/>
        </w:rPr>
        <w:t>3</w:t>
      </w:r>
      <w:r>
        <w:t xml:space="preserve"> (            )в части дополнительной экономии, превышающей плановый показатель доли экономии тепловой энергии.</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lastRenderedPageBreak/>
        <w:t>Под дополнительной экономией понимается значение, составляющее произведение цены (тарифа) тепловой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поставку тепловой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достигнутый исполнителем в отчетном периоде размер экономии (доля размера экономии), определенный в стоимостном выражении по ценам (тарифам) на тепловую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тепловой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8.2. </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w:t>
      </w:r>
      <w:r>
        <w:rPr>
          <w:rFonts w:ascii="Times New Roman" w:hAnsi="Times New Roman" w:cs="Times New Roman"/>
          <w:spacing w:val="-3"/>
          <w:sz w:val="24"/>
          <w:szCs w:val="24"/>
        </w:rPr>
        <w:t>(_______</w:t>
      </w:r>
      <w:r>
        <w:rPr>
          <w:rFonts w:ascii="Times New Roman" w:hAnsi="Times New Roman" w:cs="Times New Roman"/>
          <w:sz w:val="24"/>
          <w:szCs w:val="24"/>
        </w:rPr>
        <w:t>_____) или более отчетных периодов подряд фактическая величина экономии тепловой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tabs>
          <w:tab w:val="left" w:pos="1335"/>
        </w:tabs>
        <w:kinsoku w:val="0"/>
        <w:overflowPunct w:val="0"/>
        <w:spacing w:after="0"/>
        <w:ind w:firstLine="851"/>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Размер платежа за достигнутую долю экономии в отчетном периоде, </w:t>
      </w:r>
      <w:proofErr w:type="gramStart"/>
      <w:r>
        <w:rPr>
          <w:rFonts w:ascii="Times New Roman" w:hAnsi="Times New Roman" w:cs="Times New Roman"/>
          <w:sz w:val="24"/>
          <w:szCs w:val="24"/>
        </w:rPr>
        <w:t>покрывающий</w:t>
      </w:r>
      <w:proofErr w:type="gramEnd"/>
      <w:r>
        <w:rPr>
          <w:rFonts w:ascii="Times New Roman" w:hAnsi="Times New Roman" w:cs="Times New Roman"/>
          <w:sz w:val="24"/>
          <w:szCs w:val="24"/>
        </w:rPr>
        <w:t xml:space="preserve">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тепловой энергии, определенного в стоимостном выражении по ценам (тарифам) на тепловую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тепловой энергии.</w:t>
      </w:r>
    </w:p>
    <w:p w:rsidR="00A26422" w:rsidRDefault="00A26422" w:rsidP="00A26422">
      <w:pPr>
        <w:pStyle w:val="ae"/>
        <w:numPr>
          <w:ilvl w:val="1"/>
          <w:numId w:val="140"/>
        </w:numPr>
        <w:tabs>
          <w:tab w:val="left" w:pos="1352"/>
        </w:tabs>
        <w:kinsoku w:val="0"/>
        <w:overflowPunct w:val="0"/>
        <w:ind w:firstLine="852"/>
        <w:jc w:val="both"/>
      </w:pPr>
      <w:r>
        <w:t>Под фактически сложившейся ценой (тарифом) за отчетный период исполнения настоящего Договора (Контракта) на тепловую энергию понимается средневзвешенная цена (тариф), равная отношению суммы произведений объемов поставки (купли-продажи, передачи) тепловой энергии и тарифов (цен), по которым осуществлялись расчеты за соответствующие объемы тепловой энергии, сложившиеся за период достижения доли размера экономии, к суммарному объему поставки (купл</w:t>
      </w:r>
      <w:proofErr w:type="gramStart"/>
      <w:r>
        <w:t>и-</w:t>
      </w:r>
      <w:proofErr w:type="gramEnd"/>
      <w:r>
        <w:t xml:space="preserve"> продажи, передачи) тепловой энергии за этот</w:t>
      </w:r>
      <w:r>
        <w:rPr>
          <w:spacing w:val="-5"/>
        </w:rPr>
        <w:t xml:space="preserve"> </w:t>
      </w:r>
      <w:r>
        <w:t>период.</w:t>
      </w:r>
    </w:p>
    <w:p w:rsidR="00A26422" w:rsidRDefault="00A26422" w:rsidP="00A26422">
      <w:pPr>
        <w:pStyle w:val="ae"/>
        <w:numPr>
          <w:ilvl w:val="1"/>
          <w:numId w:val="140"/>
        </w:numPr>
        <w:tabs>
          <w:tab w:val="left" w:pos="1352"/>
        </w:tabs>
        <w:kinsoku w:val="0"/>
        <w:overflowPunct w:val="0"/>
        <w:ind w:firstLine="852"/>
        <w:jc w:val="both"/>
      </w:pPr>
      <w:proofErr w:type="gramStart"/>
      <w:r>
        <w:rPr>
          <w:rFonts w:eastAsia="Calibri"/>
        </w:rPr>
        <w:t>Если фактически сложившиеся за расчетный период цены (тарифы) на тепловую энергию меньше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тепловую энергию принимаются равными стоимости единицы тепловой энергии, действующей</w:t>
      </w:r>
      <w:proofErr w:type="gramEnd"/>
      <w:r>
        <w:rPr>
          <w:rFonts w:eastAsia="Calibri"/>
        </w:rPr>
        <w:t xml:space="preserve">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pStyle w:val="ae"/>
        <w:tabs>
          <w:tab w:val="left" w:pos="1352"/>
        </w:tabs>
        <w:kinsoku w:val="0"/>
        <w:overflowPunct w:val="0"/>
        <w:ind w:left="852"/>
        <w:jc w:val="both"/>
        <w:rPr>
          <w:rFonts w:eastAsia="Calibri"/>
        </w:rPr>
      </w:pPr>
    </w:p>
    <w:p w:rsidR="00A26422" w:rsidRDefault="00A26422" w:rsidP="00A26422">
      <w:pPr>
        <w:tabs>
          <w:tab w:val="left" w:pos="1352"/>
        </w:tabs>
        <w:kinsoku w:val="0"/>
        <w:overflowPunct w:val="0"/>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tabs>
          <w:tab w:val="left" w:pos="1361"/>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9.1.</w:t>
      </w:r>
      <w:r>
        <w:rPr>
          <w:rFonts w:ascii="Times New Roman" w:hAnsi="Times New Roman" w:cs="Times New Roman"/>
          <w:sz w:val="24"/>
          <w:szCs w:val="24"/>
        </w:rPr>
        <w:t xml:space="preserve"> Расчеты по Договору (Контракту) осуществляются по завершении каждого отчетного периода до момента окончания срока его действия согласно пункту 3.1 настоящего Договора (Контракта). 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1"/>
          <w:numId w:val="142"/>
        </w:numPr>
        <w:tabs>
          <w:tab w:val="left" w:pos="1397"/>
        </w:tabs>
        <w:kinsoku w:val="0"/>
        <w:overflowPunct w:val="0"/>
        <w:ind w:firstLine="948"/>
        <w:jc w:val="both"/>
      </w:pPr>
      <w: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тепловой энергии, счет на оплату и промежуточный отчет, который должен содержать, в том числе, следующие</w:t>
      </w:r>
      <w:r>
        <w:rPr>
          <w:spacing w:val="-1"/>
        </w:rPr>
        <w:t xml:space="preserve"> </w:t>
      </w:r>
      <w: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тепловой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тепловой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тепловой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тепловой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тепловой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тепловой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pStyle w:val="ae"/>
        <w:numPr>
          <w:ilvl w:val="1"/>
          <w:numId w:val="142"/>
        </w:numPr>
        <w:tabs>
          <w:tab w:val="left" w:pos="1361"/>
        </w:tabs>
        <w:kinsoku w:val="0"/>
        <w:overflowPunct w:val="0"/>
        <w:ind w:firstLine="948"/>
        <w:jc w:val="both"/>
      </w:pPr>
      <w: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тепловой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тепловой энергии подписывается Заказчиком в течение 1 (одного) календарного дня после урегулирования</w:t>
      </w:r>
      <w:r>
        <w:rPr>
          <w:spacing w:val="-15"/>
        </w:rPr>
        <w:t xml:space="preserve"> </w:t>
      </w:r>
      <w:r>
        <w:t>разногласий.</w:t>
      </w:r>
    </w:p>
    <w:p w:rsidR="00A26422" w:rsidRDefault="00A26422" w:rsidP="00A26422">
      <w:pPr>
        <w:numPr>
          <w:ilvl w:val="1"/>
          <w:numId w:val="14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14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14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14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тепловой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тепловой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тепловой энергии в натуральном выражении и сравнение с плановыми показателями экономии тепловой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9.8.</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поставку тепловой энергии считается </w:t>
      </w:r>
      <w:proofErr w:type="gramStart"/>
      <w:r>
        <w:rPr>
          <w:rFonts w:ascii="Times New Roman" w:hAnsi="Times New Roman" w:cs="Times New Roman"/>
          <w:sz w:val="24"/>
          <w:szCs w:val="24"/>
        </w:rPr>
        <w:t>исполненным</w:t>
      </w:r>
      <w:proofErr w:type="gramEnd"/>
      <w:r>
        <w:rPr>
          <w:rFonts w:ascii="Times New Roman" w:hAnsi="Times New Roman" w:cs="Times New Roman"/>
          <w:sz w:val="24"/>
          <w:szCs w:val="24"/>
        </w:rPr>
        <w:t xml:space="preserve">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тепловой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44"/>
        </w:numPr>
        <w:tabs>
          <w:tab w:val="left" w:pos="16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144"/>
        </w:numPr>
        <w:tabs>
          <w:tab w:val="left" w:pos="163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146"/>
        </w:numPr>
        <w:kinsoku w:val="0"/>
        <w:overflowPunct w:val="0"/>
        <w:ind w:left="0" w:firstLine="851"/>
        <w:jc w:val="both"/>
      </w:pPr>
      <w:r>
        <w:t>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146"/>
        </w:numPr>
        <w:tabs>
          <w:tab w:val="left" w:pos="1530"/>
        </w:tabs>
        <w:kinsoku w:val="0"/>
        <w:overflowPunct w:val="0"/>
        <w:ind w:left="0" w:firstLine="820"/>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146"/>
        </w:numPr>
        <w:tabs>
          <w:tab w:val="left" w:pos="15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w:t>
      </w:r>
    </w:p>
    <w:p w:rsidR="00A26422" w:rsidRDefault="00A26422" w:rsidP="00A26422">
      <w:pPr>
        <w:numPr>
          <w:ilvl w:val="1"/>
          <w:numId w:val="148"/>
        </w:numPr>
        <w:tabs>
          <w:tab w:val="left" w:pos="153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w:t>
      </w:r>
      <w:r>
        <w:rPr>
          <w:rFonts w:ascii="Times New Roman" w:hAnsi="Times New Roman" w:cs="Times New Roman"/>
          <w:sz w:val="24"/>
          <w:szCs w:val="24"/>
        </w:rPr>
        <w:lastRenderedPageBreak/>
        <w:t>и другие документы, удостоверяющие их качество.</w:t>
      </w:r>
      <w:proofErr w:type="gramEnd"/>
      <w:r>
        <w:rPr>
          <w:rFonts w:ascii="Times New Roman" w:hAnsi="Times New Roman" w:cs="Times New Roman"/>
          <w:sz w:val="24"/>
          <w:szCs w:val="24"/>
        </w:rPr>
        <w:t xml:space="preserve"> Копии указанных документов должны прилагаться к Акту приемки энергосберегающего мероприятия.</w:t>
      </w:r>
    </w:p>
    <w:p w:rsidR="00A26422" w:rsidRDefault="00A26422" w:rsidP="00A26422">
      <w:pPr>
        <w:numPr>
          <w:ilvl w:val="1"/>
          <w:numId w:val="148"/>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150"/>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150"/>
        </w:numPr>
        <w:tabs>
          <w:tab w:val="left" w:pos="16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5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52"/>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2"/>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54"/>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56"/>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56"/>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56"/>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56"/>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56"/>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pStyle w:val="ae"/>
        <w:numPr>
          <w:ilvl w:val="2"/>
          <w:numId w:val="156"/>
        </w:numPr>
        <w:tabs>
          <w:tab w:val="left" w:pos="1701"/>
        </w:tabs>
        <w:kinsoku w:val="0"/>
        <w:overflowPunct w:val="0"/>
        <w:ind w:firstLine="739"/>
        <w:jc w:val="both"/>
      </w:pPr>
      <w:r>
        <w:lastRenderedPageBreak/>
        <w:t xml:space="preserve">сообщать Исполнителю о фактах </w:t>
      </w:r>
      <w:proofErr w:type="gramStart"/>
      <w:r>
        <w:t>нарушения условий договоров поставки тепловой энергии</w:t>
      </w:r>
      <w:proofErr w:type="gramEnd"/>
      <w:r>
        <w:t xml:space="preserve"> и изменения нормального хода их реализации с целью учета таких фактов при определении фактической величины экономии тепловой энергии;</w:t>
      </w:r>
    </w:p>
    <w:p w:rsidR="00A26422" w:rsidRDefault="00A26422" w:rsidP="00A26422">
      <w:pPr>
        <w:pStyle w:val="ae"/>
        <w:numPr>
          <w:ilvl w:val="2"/>
          <w:numId w:val="156"/>
        </w:numPr>
        <w:tabs>
          <w:tab w:val="left" w:pos="1701"/>
        </w:tabs>
        <w:kinsoku w:val="0"/>
        <w:overflowPunct w:val="0"/>
        <w:ind w:firstLine="739"/>
        <w:jc w:val="both"/>
      </w:pPr>
      <w: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spacing w:val="-1"/>
        </w:rPr>
        <w:t xml:space="preserve"> </w:t>
      </w:r>
      <w:r>
        <w:t>уведомлений;</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156"/>
        </w:numPr>
        <w:tabs>
          <w:tab w:val="left" w:pos="185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Pr>
          <w:rFonts w:ascii="Times New Roman" w:hAnsi="Times New Roman" w:cs="Times New Roman"/>
          <w:sz w:val="24"/>
          <w:szCs w:val="24"/>
        </w:rPr>
        <w:t>использовалось на Объекте энергосервиса до проведения энергосберегающих мероприятий и было</w:t>
      </w:r>
      <w:proofErr w:type="gramEnd"/>
      <w:r>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A26422" w:rsidRDefault="00A26422" w:rsidP="00A26422">
      <w:pPr>
        <w:numPr>
          <w:ilvl w:val="1"/>
          <w:numId w:val="158"/>
        </w:numPr>
        <w:tabs>
          <w:tab w:val="left" w:pos="1530"/>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158"/>
        </w:numPr>
        <w:tabs>
          <w:tab w:val="left" w:pos="70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тепловой энергии оказывать Заказчику консультационную и методологическую помощь, в том числе представлять по согласованию с Заказчиком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6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62"/>
        </w:numPr>
        <w:tabs>
          <w:tab w:val="left" w:pos="20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62"/>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62"/>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62"/>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w:t>
      </w:r>
      <w:r>
        <w:rPr>
          <w:rFonts w:ascii="Times New Roman" w:hAnsi="Times New Roman" w:cs="Times New Roman"/>
          <w:sz w:val="24"/>
          <w:szCs w:val="24"/>
        </w:rPr>
        <w:lastRenderedPageBreak/>
        <w:t>строительных норм и правил, других нормативов в области строительства, санитарных правил и норм, гигиенических нормативов;</w:t>
      </w:r>
      <w:proofErr w:type="gramEnd"/>
    </w:p>
    <w:p w:rsidR="00A26422" w:rsidRDefault="00A26422" w:rsidP="00A26422">
      <w:pPr>
        <w:pStyle w:val="ae"/>
        <w:numPr>
          <w:ilvl w:val="2"/>
          <w:numId w:val="162"/>
        </w:numPr>
        <w:tabs>
          <w:tab w:val="left" w:pos="2238"/>
        </w:tabs>
        <w:kinsoku w:val="0"/>
        <w:overflowPunct w:val="0"/>
        <w:ind w:left="0" w:firstLine="851"/>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тепловой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pStyle w:val="ae"/>
        <w:numPr>
          <w:ilvl w:val="2"/>
          <w:numId w:val="162"/>
        </w:numPr>
        <w:tabs>
          <w:tab w:val="left" w:pos="2238"/>
        </w:tabs>
        <w:kinsoku w:val="0"/>
        <w:overflowPunct w:val="0"/>
        <w:ind w:left="0" w:firstLine="851"/>
        <w:jc w:val="both"/>
      </w:pPr>
      <w:r>
        <w:t>по истечению последнего отчетного периода подготовить и представить Заказчику Итоговый отчет, содержащий результаты отчета экономии тепловой энергии за весь период исполнения настоящего Договора (Контракта);</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223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ОТВЕТСТВЕННОСТЬ СТОРОН</w:t>
      </w:r>
    </w:p>
    <w:p w:rsidR="00A26422" w:rsidRDefault="00A26422" w:rsidP="00A26422">
      <w:pPr>
        <w:kinsoku w:val="0"/>
        <w:overflowPunct w:val="0"/>
        <w:autoSpaceDE w:val="0"/>
        <w:autoSpaceDN w:val="0"/>
        <w:adjustRightInd w:val="0"/>
        <w:spacing w:before="244" w:after="0" w:line="240" w:lineRule="auto"/>
        <w:ind w:left="644"/>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неустойки (штрафа, пени). Неустойка (штраф, пеня) определяется в размере, равном произведению цены (тарифа) на тепловую энергию, определяемой в соответствии с настоящим Договором (Контрактом), и разницы между размером экономии тепловой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w:t>
      </w:r>
      <w:proofErr w:type="gramStart"/>
      <w:r>
        <w:rPr>
          <w:rFonts w:ascii="Times New Roman" w:hAnsi="Times New Roman" w:cs="Times New Roman"/>
          <w:sz w:val="24"/>
          <w:szCs w:val="24"/>
        </w:rPr>
        <w:t>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тепловую энергию, определяемой в соответствии с настоящим Договором (Контрактом), и предусмотренного для соответствующего календарного периода размера</w:t>
      </w:r>
      <w:proofErr w:type="gramEnd"/>
      <w:r>
        <w:rPr>
          <w:rFonts w:ascii="Times New Roman" w:hAnsi="Times New Roman" w:cs="Times New Roman"/>
          <w:sz w:val="24"/>
          <w:szCs w:val="24"/>
        </w:rPr>
        <w:t xml:space="preserve"> экономии тепловой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w:t>
      </w:r>
      <w:proofErr w:type="gramStart"/>
      <w:r>
        <w:rPr>
          <w:rFonts w:ascii="Times New Roman" w:hAnsi="Times New Roman" w:cs="Times New Roman"/>
          <w:sz w:val="24"/>
          <w:szCs w:val="24"/>
        </w:rPr>
        <w:t>Заказчиком</w:t>
      </w:r>
      <w:proofErr w:type="gramEnd"/>
      <w:r>
        <w:rPr>
          <w:rFonts w:ascii="Times New Roman" w:hAnsi="Times New Roman" w:cs="Times New Roman"/>
          <w:sz w:val="24"/>
          <w:szCs w:val="24"/>
        </w:rPr>
        <w:t xml:space="preserve">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тепловой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lastRenderedPageBreak/>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w:t>
      </w:r>
      <w:proofErr w:type="gramStart"/>
      <w:r>
        <w:rPr>
          <w:rFonts w:ascii="Times New Roman" w:eastAsia="Calibri" w:hAnsi="Times New Roman" w:cs="Times New Roman"/>
          <w:sz w:val="24"/>
          <w:szCs w:val="24"/>
          <w:lang w:eastAsia="ru-RU"/>
        </w:rPr>
        <w:t>начисляется за каждый день просрочки исполнения обязательства начиная</w:t>
      </w:r>
      <w:proofErr w:type="gramEnd"/>
      <w:r>
        <w:rPr>
          <w:rFonts w:ascii="Times New Roman" w:eastAsia="Calibri" w:hAnsi="Times New Roman" w:cs="Times New Roman"/>
          <w:sz w:val="24"/>
          <w:szCs w:val="24"/>
          <w:lang w:eastAsia="ru-RU"/>
        </w:rPr>
        <w:t xml:space="preserve">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тепловой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До момента обращения Сторон в суд, Стороны по взаимному согласию вправе обратиться за разрешением спора к независимой организации (эксперту). Выбор </w:t>
      </w:r>
      <w:r>
        <w:rPr>
          <w:rFonts w:ascii="Times New Roman" w:hAnsi="Times New Roman" w:cs="Times New Roman"/>
          <w:sz w:val="24"/>
          <w:szCs w:val="24"/>
        </w:rPr>
        <w:lastRenderedPageBreak/>
        <w:t>независимой организации (эксперта) осуществляется по соглашению Сторон. Решение независимой организации (эксперта) или независимого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тепловой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Если иное не установлено соглашением Сторон под частью, оплаченной за счет экономии тепловой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w:t>
      </w:r>
      <w:proofErr w:type="gramStart"/>
      <w:r>
        <w:rPr>
          <w:rFonts w:ascii="Times New Roman" w:eastAsia="Calibri" w:hAnsi="Times New Roman" w:cs="Times New Roman"/>
          <w:sz w:val="24"/>
          <w:szCs w:val="24"/>
          <w:lang w:eastAsia="ru-RU"/>
        </w:rPr>
        <w:t xml:space="preserve">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6"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proofErr w:type="gramEnd"/>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неисполнения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Заказчиком в одностороннем порядке по основаниям, предусмотренным </w:t>
      </w:r>
      <w:hyperlink r:id="rId17"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64"/>
        </w:numPr>
        <w:shd w:val="clear" w:color="auto" w:fill="FFFFFF"/>
        <w:ind w:left="0" w:firstLine="851"/>
        <w:jc w:val="both"/>
        <w:rPr>
          <w:rFonts w:eastAsia="Calibri"/>
          <w:lang w:eastAsia="ru-RU"/>
        </w:rPr>
      </w:pPr>
      <w:r>
        <w:rPr>
          <w:rFonts w:eastAsia="Calibri"/>
          <w:lang w:eastAsia="ru-RU"/>
        </w:rPr>
        <w:t xml:space="preserve"> </w:t>
      </w:r>
      <w:proofErr w:type="gramStart"/>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roofErr w:type="gramEnd"/>
    </w:p>
    <w:p w:rsidR="00A26422" w:rsidRDefault="00A26422" w:rsidP="00A26422">
      <w:pPr>
        <w:pStyle w:val="ae"/>
        <w:numPr>
          <w:ilvl w:val="1"/>
          <w:numId w:val="164"/>
        </w:numPr>
        <w:shd w:val="clear" w:color="auto" w:fill="FFFFFF"/>
        <w:kinsoku w:val="0"/>
        <w:overflowPunct w:val="0"/>
        <w:ind w:left="0" w:firstLine="851"/>
        <w:jc w:val="both"/>
        <w:rPr>
          <w:rFonts w:eastAsia="Calibri"/>
          <w:lang w:eastAsia="ru-RU"/>
        </w:rPr>
      </w:pPr>
      <w:r>
        <w:rPr>
          <w:rFonts w:eastAsia="Calibri"/>
          <w:lang w:eastAsia="ru-RU"/>
        </w:rPr>
        <w:t>Исполнитель обязан немедленно приступить к устранению указанной экстренной ситуации, возникшей по его вине</w:t>
      </w:r>
      <w:r>
        <w:rPr>
          <w:rFonts w:eastAsia="Calibri"/>
          <w:color w:val="FF0000"/>
          <w:lang w:eastAsia="ru-RU"/>
        </w:rPr>
        <w:t xml:space="preserve"> </w:t>
      </w:r>
      <w:r>
        <w:rPr>
          <w:rFonts w:eastAsia="Calibri"/>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w:t>
      </w:r>
      <w:r>
        <w:rPr>
          <w:rFonts w:ascii="Times New Roman" w:eastAsia="Calibri" w:hAnsi="Times New Roman" w:cs="Times New Roman"/>
          <w:sz w:val="24"/>
          <w:szCs w:val="24"/>
          <w:lang w:eastAsia="ru-RU"/>
        </w:rPr>
        <w:lastRenderedPageBreak/>
        <w:t xml:space="preserve">Исполнителя. </w:t>
      </w:r>
      <w:proofErr w:type="gramStart"/>
      <w:r>
        <w:rPr>
          <w:rFonts w:ascii="Times New Roman" w:eastAsia="Calibri" w:hAnsi="Times New Roman" w:cs="Times New Roman"/>
          <w:sz w:val="24"/>
          <w:szCs w:val="24"/>
          <w:lang w:eastAsia="ru-RU"/>
        </w:rPr>
        <w:t>В случае если Исполнитель не приступает к немедленному исправлению указанной экстренной ситуации или не отвечает по всем каналам связи (телефон, факс, 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w:t>
      </w:r>
      <w:proofErr w:type="gramEnd"/>
      <w:r>
        <w:rPr>
          <w:rFonts w:ascii="Times New Roman" w:eastAsia="Calibri" w:hAnsi="Times New Roman" w:cs="Times New Roman"/>
          <w:sz w:val="24"/>
          <w:szCs w:val="24"/>
          <w:lang w:eastAsia="ru-RU"/>
        </w:rPr>
        <w:t xml:space="preserve"> по форме КС-2, </w:t>
      </w:r>
      <w:r>
        <w:rPr>
          <w:rFonts w:ascii="Times New Roman" w:eastAsia="Calibri" w:hAnsi="Times New Roman" w:cs="Times New Roman"/>
          <w:color w:val="000000" w:themeColor="text1"/>
          <w:sz w:val="24"/>
          <w:szCs w:val="24"/>
          <w:lang w:eastAsia="ru-RU"/>
        </w:rPr>
        <w:t xml:space="preserve">утвержденной </w:t>
      </w:r>
      <w:hyperlink r:id="rId18"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proofErr w:type="gramStart"/>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roofErr w:type="gramEnd"/>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 случае начала реорганизации Исполнителя </w:t>
      </w:r>
      <w:proofErr w:type="gramStart"/>
      <w:r>
        <w:rPr>
          <w:rFonts w:ascii="Times New Roman" w:eastAsia="Calibri" w:hAnsi="Times New Roman" w:cs="Times New Roman"/>
          <w:sz w:val="24"/>
          <w:szCs w:val="24"/>
          <w:lang w:eastAsia="ru-RU"/>
        </w:rPr>
        <w:t>последний</w:t>
      </w:r>
      <w:proofErr w:type="gramEnd"/>
      <w:r>
        <w:rPr>
          <w:rFonts w:ascii="Times New Roman" w:eastAsia="Calibri" w:hAnsi="Times New Roman" w:cs="Times New Roman"/>
          <w:sz w:val="24"/>
          <w:szCs w:val="24"/>
          <w:lang w:eastAsia="ru-RU"/>
        </w:rPr>
        <w:t xml:space="preserve">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календарного дня со дня изменения.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jc w:val="both"/>
        <w:rPr>
          <w:rFonts w:ascii="Times New Roman" w:eastAsia="Calibri" w:hAnsi="Times New Roman" w:cs="Times New Roman"/>
          <w:sz w:val="24"/>
          <w:szCs w:val="24"/>
          <w:lang w:eastAsia="ru-RU"/>
        </w:rPr>
      </w:pPr>
    </w:p>
    <w:p w:rsidR="00A26422" w:rsidRDefault="00A26422" w:rsidP="00A26422">
      <w:pPr>
        <w:numPr>
          <w:ilvl w:val="0"/>
          <w:numId w:val="164"/>
        </w:numPr>
        <w:spacing w:after="0" w:line="240" w:lineRule="auto"/>
        <w:ind w:left="0"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0"/>
        <w:rPr>
          <w:rFonts w:ascii="Times New Roman" w:eastAsia="Times New Roman" w:hAnsi="Times New Roman" w:cs="Times New Roman"/>
          <w:bCs/>
          <w:sz w:val="24"/>
          <w:szCs w:val="24"/>
          <w:lang w:eastAsia="ru-RU"/>
        </w:rPr>
      </w:pPr>
    </w:p>
    <w:tbl>
      <w:tblPr>
        <w:tblW w:w="9747" w:type="dxa"/>
        <w:jc w:val="center"/>
        <w:tblLook w:val="00A0"/>
      </w:tblPr>
      <w:tblGrid>
        <w:gridCol w:w="4928"/>
        <w:gridCol w:w="4819"/>
      </w:tblGrid>
      <w:tr w:rsidR="00A26422" w:rsidTr="00A26422">
        <w:trPr>
          <w:trHeight w:val="858"/>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714E5" w:rsidRDefault="00A714E5"/>
    <w:sectPr w:rsidR="00A714E5" w:rsidSect="00D036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F0" w:rsidRDefault="005A22F0" w:rsidP="00A26422">
      <w:pPr>
        <w:spacing w:after="0" w:line="240" w:lineRule="auto"/>
      </w:pPr>
      <w:r>
        <w:separator/>
      </w:r>
    </w:p>
  </w:endnote>
  <w:endnote w:type="continuationSeparator" w:id="0">
    <w:p w:rsidR="005A22F0" w:rsidRDefault="005A22F0" w:rsidP="00A26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F0" w:rsidRDefault="005A22F0" w:rsidP="00A26422">
      <w:pPr>
        <w:spacing w:after="0" w:line="240" w:lineRule="auto"/>
      </w:pPr>
      <w:r>
        <w:separator/>
      </w:r>
    </w:p>
  </w:footnote>
  <w:footnote w:type="continuationSeparator" w:id="0">
    <w:p w:rsidR="005A22F0" w:rsidRDefault="005A22F0" w:rsidP="00A26422">
      <w:pPr>
        <w:spacing w:after="0" w:line="240" w:lineRule="auto"/>
      </w:pPr>
      <w:r>
        <w:continuationSeparator/>
      </w:r>
    </w:p>
  </w:footnote>
  <w:footnote w:id="1">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 w:id="2">
    <w:p w:rsidR="00A26422" w:rsidRPr="00A26422" w:rsidRDefault="00A26422" w:rsidP="00A26422">
      <w:pPr>
        <w:pStyle w:val="a3"/>
        <w:rPr>
          <w:rFonts w:ascii="Times New Roman" w:hAnsi="Times New Roman" w:cs="Times New Roman"/>
        </w:rPr>
      </w:pPr>
      <w:r w:rsidRPr="00A26422">
        <w:rPr>
          <w:rStyle w:val="af"/>
          <w:rFonts w:ascii="Times New Roman" w:hAnsi="Times New Roman" w:cs="Times New Roman"/>
        </w:rPr>
        <w:footnoteRef/>
      </w:r>
      <w:r w:rsidRPr="00CE2BE2">
        <w:rPr>
          <w:rFonts w:ascii="Times New Roman" w:hAnsi="Times New Roman" w:cs="Times New Roman"/>
        </w:rPr>
        <w:t xml:space="preserve"> Указывается процент экономии, определенный по результатам торгов.</w:t>
      </w:r>
    </w:p>
  </w:footnote>
  <w:footnote w:id="3">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A"/>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1">
    <w:nsid w:val="0000041B"/>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2">
    <w:nsid w:val="000004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3">
    <w:nsid w:val="0000041F"/>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4">
    <w:nsid w:val="00000420"/>
    <w:multiLevelType w:val="multilevel"/>
    <w:tmpl w:val="000008A3"/>
    <w:lvl w:ilvl="0">
      <w:start w:val="5"/>
      <w:numFmt w:val="decimal"/>
      <w:lvlText w:val="%1"/>
      <w:lvlJc w:val="left"/>
      <w:pPr>
        <w:ind w:left="112" w:hanging="514"/>
      </w:pPr>
    </w:lvl>
    <w:lvl w:ilvl="1">
      <w:start w:val="5"/>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3336" w:hanging="514"/>
      </w:pPr>
    </w:lvl>
    <w:lvl w:ilvl="3">
      <w:numFmt w:val="bullet"/>
      <w:lvlText w:val="•"/>
      <w:lvlJc w:val="left"/>
      <w:pPr>
        <w:ind w:left="4152" w:hanging="514"/>
      </w:pPr>
    </w:lvl>
    <w:lvl w:ilvl="4">
      <w:numFmt w:val="bullet"/>
      <w:lvlText w:val="•"/>
      <w:lvlJc w:val="left"/>
      <w:pPr>
        <w:ind w:left="4968" w:hanging="514"/>
      </w:pPr>
    </w:lvl>
    <w:lvl w:ilvl="5">
      <w:numFmt w:val="bullet"/>
      <w:lvlText w:val="•"/>
      <w:lvlJc w:val="left"/>
      <w:pPr>
        <w:ind w:left="5785" w:hanging="514"/>
      </w:pPr>
    </w:lvl>
    <w:lvl w:ilvl="6">
      <w:numFmt w:val="bullet"/>
      <w:lvlText w:val="•"/>
      <w:lvlJc w:val="left"/>
      <w:pPr>
        <w:ind w:left="6601" w:hanging="514"/>
      </w:pPr>
    </w:lvl>
    <w:lvl w:ilvl="7">
      <w:numFmt w:val="bullet"/>
      <w:lvlText w:val="•"/>
      <w:lvlJc w:val="left"/>
      <w:pPr>
        <w:ind w:left="7417" w:hanging="514"/>
      </w:pPr>
    </w:lvl>
    <w:lvl w:ilvl="8">
      <w:numFmt w:val="bullet"/>
      <w:lvlText w:val="•"/>
      <w:lvlJc w:val="left"/>
      <w:pPr>
        <w:ind w:left="8233" w:hanging="514"/>
      </w:pPr>
    </w:lvl>
  </w:abstractNum>
  <w:abstractNum w:abstractNumId="5">
    <w:nsid w:val="00000421"/>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6">
    <w:nsid w:val="00000422"/>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7">
    <w:nsid w:val="00000423"/>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8">
    <w:nsid w:val="00000424"/>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9">
    <w:nsid w:val="00000425"/>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10">
    <w:nsid w:val="00000427"/>
    <w:multiLevelType w:val="multilevel"/>
    <w:tmpl w:val="000008AA"/>
    <w:lvl w:ilvl="0">
      <w:start w:val="8"/>
      <w:numFmt w:val="decimal"/>
      <w:lvlText w:val="%1"/>
      <w:lvlJc w:val="left"/>
      <w:pPr>
        <w:ind w:left="112" w:hanging="825"/>
      </w:pPr>
    </w:lvl>
    <w:lvl w:ilvl="1">
      <w:start w:val="2"/>
      <w:numFmt w:val="decimal"/>
      <w:lvlText w:val="%1.%2."/>
      <w:lvlJc w:val="left"/>
      <w:pPr>
        <w:ind w:left="112" w:hanging="825"/>
      </w:pPr>
      <w:rPr>
        <w:rFonts w:ascii="Times New Roman" w:hAnsi="Times New Roman" w:cs="Times New Roman"/>
        <w:b w:val="0"/>
        <w:bCs w:val="0"/>
        <w:w w:val="100"/>
        <w:sz w:val="28"/>
        <w:szCs w:val="28"/>
      </w:rPr>
    </w:lvl>
    <w:lvl w:ilvl="2">
      <w:start w:val="1"/>
      <w:numFmt w:val="decimal"/>
      <w:lvlText w:val="%1.%2.%3."/>
      <w:lvlJc w:val="left"/>
      <w:pPr>
        <w:ind w:left="112" w:hanging="834"/>
      </w:pPr>
      <w:rPr>
        <w:rFonts w:ascii="Times New Roman" w:hAnsi="Times New Roman" w:cs="Times New Roman"/>
        <w:b w:val="0"/>
        <w:bCs w:val="0"/>
        <w:spacing w:val="-3"/>
        <w:w w:val="100"/>
        <w:sz w:val="28"/>
        <w:szCs w:val="28"/>
      </w:rPr>
    </w:lvl>
    <w:lvl w:ilvl="3">
      <w:numFmt w:val="bullet"/>
      <w:lvlText w:val="•"/>
      <w:lvlJc w:val="left"/>
      <w:pPr>
        <w:ind w:left="3043" w:hanging="834"/>
      </w:pPr>
    </w:lvl>
    <w:lvl w:ilvl="4">
      <w:numFmt w:val="bullet"/>
      <w:lvlText w:val="•"/>
      <w:lvlJc w:val="left"/>
      <w:pPr>
        <w:ind w:left="4018" w:hanging="834"/>
      </w:pPr>
    </w:lvl>
    <w:lvl w:ilvl="5">
      <w:numFmt w:val="bullet"/>
      <w:lvlText w:val="•"/>
      <w:lvlJc w:val="left"/>
      <w:pPr>
        <w:ind w:left="4993" w:hanging="834"/>
      </w:pPr>
    </w:lvl>
    <w:lvl w:ilvl="6">
      <w:numFmt w:val="bullet"/>
      <w:lvlText w:val="•"/>
      <w:lvlJc w:val="left"/>
      <w:pPr>
        <w:ind w:left="5967" w:hanging="834"/>
      </w:pPr>
    </w:lvl>
    <w:lvl w:ilvl="7">
      <w:numFmt w:val="bullet"/>
      <w:lvlText w:val="•"/>
      <w:lvlJc w:val="left"/>
      <w:pPr>
        <w:ind w:left="6942" w:hanging="834"/>
      </w:pPr>
    </w:lvl>
    <w:lvl w:ilvl="8">
      <w:numFmt w:val="bullet"/>
      <w:lvlText w:val="•"/>
      <w:lvlJc w:val="left"/>
      <w:pPr>
        <w:ind w:left="7917" w:hanging="834"/>
      </w:pPr>
    </w:lvl>
  </w:abstractNum>
  <w:abstractNum w:abstractNumId="11">
    <w:nsid w:val="00000428"/>
    <w:multiLevelType w:val="multilevel"/>
    <w:tmpl w:val="000008AB"/>
    <w:lvl w:ilvl="0">
      <w:start w:val="8"/>
      <w:numFmt w:val="decimal"/>
      <w:lvlText w:val="%1"/>
      <w:lvlJc w:val="left"/>
      <w:pPr>
        <w:ind w:left="112" w:hanging="514"/>
      </w:pPr>
    </w:lvl>
    <w:lvl w:ilvl="1">
      <w:start w:val="4"/>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4669" w:hanging="514"/>
      </w:pPr>
    </w:lvl>
    <w:lvl w:ilvl="3">
      <w:numFmt w:val="bullet"/>
      <w:lvlText w:val="•"/>
      <w:lvlJc w:val="left"/>
      <w:pPr>
        <w:ind w:left="5319" w:hanging="514"/>
      </w:pPr>
    </w:lvl>
    <w:lvl w:ilvl="4">
      <w:numFmt w:val="bullet"/>
      <w:lvlText w:val="•"/>
      <w:lvlJc w:val="left"/>
      <w:pPr>
        <w:ind w:left="5968" w:hanging="514"/>
      </w:pPr>
    </w:lvl>
    <w:lvl w:ilvl="5">
      <w:numFmt w:val="bullet"/>
      <w:lvlText w:val="•"/>
      <w:lvlJc w:val="left"/>
      <w:pPr>
        <w:ind w:left="6618" w:hanging="514"/>
      </w:pPr>
    </w:lvl>
    <w:lvl w:ilvl="6">
      <w:numFmt w:val="bullet"/>
      <w:lvlText w:val="•"/>
      <w:lvlJc w:val="left"/>
      <w:pPr>
        <w:ind w:left="7268" w:hanging="514"/>
      </w:pPr>
    </w:lvl>
    <w:lvl w:ilvl="7">
      <w:numFmt w:val="bullet"/>
      <w:lvlText w:val="•"/>
      <w:lvlJc w:val="left"/>
      <w:pPr>
        <w:ind w:left="7917" w:hanging="514"/>
      </w:pPr>
    </w:lvl>
    <w:lvl w:ilvl="8">
      <w:numFmt w:val="bullet"/>
      <w:lvlText w:val="•"/>
      <w:lvlJc w:val="left"/>
      <w:pPr>
        <w:ind w:left="8567" w:hanging="514"/>
      </w:pPr>
    </w:lvl>
  </w:abstractNum>
  <w:abstractNum w:abstractNumId="12">
    <w:nsid w:val="00000429"/>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13">
    <w:nsid w:val="0000042A"/>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14">
    <w:nsid w:val="0000042B"/>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5">
    <w:nsid w:val="0000042C"/>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6">
    <w:nsid w:val="0000042D"/>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17">
    <w:nsid w:val="0000042E"/>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18">
    <w:nsid w:val="0000042F"/>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nsid w:val="00000430"/>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20">
    <w:nsid w:val="00000431"/>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21">
    <w:nsid w:val="00000433"/>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2">
    <w:nsid w:val="00000434"/>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3">
    <w:nsid w:val="00000435"/>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24">
    <w:nsid w:val="00000436"/>
    <w:multiLevelType w:val="multilevel"/>
    <w:tmpl w:val="000008B9"/>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5">
    <w:nsid w:val="018C746F"/>
    <w:multiLevelType w:val="multilevel"/>
    <w:tmpl w:val="66E4CF1A"/>
    <w:lvl w:ilvl="0">
      <w:start w:val="9"/>
      <w:numFmt w:val="decimal"/>
      <w:lvlText w:val="%1."/>
      <w:lvlJc w:val="left"/>
      <w:pPr>
        <w:ind w:left="360" w:hanging="360"/>
      </w:pPr>
    </w:lvl>
    <w:lvl w:ilvl="1">
      <w:start w:val="2"/>
      <w:numFmt w:val="decimal"/>
      <w:lvlText w:val="%1.%2."/>
      <w:lvlJc w:val="left"/>
      <w:pPr>
        <w:ind w:left="-97" w:hanging="360"/>
      </w:pPr>
      <w:rPr>
        <w:sz w:val="28"/>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26">
    <w:nsid w:val="025A634C"/>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7">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0E76031D"/>
    <w:multiLevelType w:val="multilevel"/>
    <w:tmpl w:val="2838304E"/>
    <w:lvl w:ilvl="0">
      <w:start w:val="11"/>
      <w:numFmt w:val="decimal"/>
      <w:lvlText w:val="%1."/>
      <w:lvlJc w:val="left"/>
      <w:pPr>
        <w:ind w:left="600" w:hanging="600"/>
      </w:pPr>
    </w:lvl>
    <w:lvl w:ilvl="1">
      <w:start w:val="2"/>
      <w:numFmt w:val="decimal"/>
      <w:lvlText w:val="%1.%2."/>
      <w:lvlJc w:val="left"/>
      <w:pPr>
        <w:ind w:left="231" w:hanging="600"/>
      </w:pPr>
    </w:lvl>
    <w:lvl w:ilvl="2">
      <w:start w:val="7"/>
      <w:numFmt w:val="decimal"/>
      <w:lvlText w:val="%1.%2.%3."/>
      <w:lvlJc w:val="left"/>
      <w:pPr>
        <w:ind w:left="-18" w:hanging="720"/>
      </w:pPr>
      <w:rPr>
        <w:sz w:val="28"/>
        <w:szCs w:val="28"/>
      </w:rPr>
    </w:lvl>
    <w:lvl w:ilvl="3">
      <w:start w:val="1"/>
      <w:numFmt w:val="decimal"/>
      <w:lvlText w:val="%1.%2.%3.%4."/>
      <w:lvlJc w:val="left"/>
      <w:pPr>
        <w:ind w:left="-387" w:hanging="720"/>
      </w:pPr>
    </w:lvl>
    <w:lvl w:ilvl="4">
      <w:start w:val="1"/>
      <w:numFmt w:val="decimal"/>
      <w:lvlText w:val="%1.%2.%3.%4.%5."/>
      <w:lvlJc w:val="left"/>
      <w:pPr>
        <w:ind w:left="-396" w:hanging="1080"/>
      </w:pPr>
    </w:lvl>
    <w:lvl w:ilvl="5">
      <w:start w:val="1"/>
      <w:numFmt w:val="decimal"/>
      <w:lvlText w:val="%1.%2.%3.%4.%5.%6."/>
      <w:lvlJc w:val="left"/>
      <w:pPr>
        <w:ind w:left="-765" w:hanging="1080"/>
      </w:pPr>
    </w:lvl>
    <w:lvl w:ilvl="6">
      <w:start w:val="1"/>
      <w:numFmt w:val="decimal"/>
      <w:lvlText w:val="%1.%2.%3.%4.%5.%6.%7."/>
      <w:lvlJc w:val="left"/>
      <w:pPr>
        <w:ind w:left="-774" w:hanging="1440"/>
      </w:pPr>
    </w:lvl>
    <w:lvl w:ilvl="7">
      <w:start w:val="1"/>
      <w:numFmt w:val="decimal"/>
      <w:lvlText w:val="%1.%2.%3.%4.%5.%6.%7.%8."/>
      <w:lvlJc w:val="left"/>
      <w:pPr>
        <w:ind w:left="-1143" w:hanging="1440"/>
      </w:pPr>
    </w:lvl>
    <w:lvl w:ilvl="8">
      <w:start w:val="1"/>
      <w:numFmt w:val="decimal"/>
      <w:lvlText w:val="%1.%2.%3.%4.%5.%6.%7.%8.%9."/>
      <w:lvlJc w:val="left"/>
      <w:pPr>
        <w:ind w:left="-1152" w:hanging="1800"/>
      </w:pPr>
    </w:lvl>
  </w:abstractNum>
  <w:abstractNum w:abstractNumId="29">
    <w:nsid w:val="0F14121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0">
    <w:nsid w:val="0FDC1780"/>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1">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2">
    <w:nsid w:val="17183696"/>
    <w:multiLevelType w:val="multilevel"/>
    <w:tmpl w:val="05C23A06"/>
    <w:lvl w:ilvl="0">
      <w:start w:val="12"/>
      <w:numFmt w:val="decimal"/>
      <w:lvlText w:val="%1."/>
      <w:lvlJc w:val="left"/>
      <w:pPr>
        <w:ind w:left="644" w:hanging="360"/>
      </w:pPr>
    </w:lvl>
    <w:lvl w:ilvl="1">
      <w:start w:val="8"/>
      <w:numFmt w:val="decimal"/>
      <w:isLgl/>
      <w:lvlText w:val="%1.%2"/>
      <w:lvlJc w:val="left"/>
      <w:pPr>
        <w:ind w:left="1735" w:hanging="600"/>
      </w:pPr>
    </w:lvl>
    <w:lvl w:ilvl="2">
      <w:start w:val="2"/>
      <w:numFmt w:val="decimal"/>
      <w:isLgl/>
      <w:lvlText w:val="%1.%2.%3"/>
      <w:lvlJc w:val="left"/>
      <w:pPr>
        <w:ind w:left="2706" w:hanging="720"/>
      </w:pPr>
      <w:rPr>
        <w:sz w:val="28"/>
        <w:szCs w:val="28"/>
      </w:rPr>
    </w:lvl>
    <w:lvl w:ilvl="3">
      <w:start w:val="1"/>
      <w:numFmt w:val="decimal"/>
      <w:isLgl/>
      <w:lvlText w:val="%1.%2.%3.%4"/>
      <w:lvlJc w:val="left"/>
      <w:pPr>
        <w:ind w:left="3557" w:hanging="720"/>
      </w:pPr>
    </w:lvl>
    <w:lvl w:ilvl="4">
      <w:start w:val="1"/>
      <w:numFmt w:val="decimal"/>
      <w:isLgl/>
      <w:lvlText w:val="%1.%2.%3.%4.%5"/>
      <w:lvlJc w:val="left"/>
      <w:pPr>
        <w:ind w:left="4768" w:hanging="1080"/>
      </w:pPr>
    </w:lvl>
    <w:lvl w:ilvl="5">
      <w:start w:val="1"/>
      <w:numFmt w:val="decimal"/>
      <w:isLgl/>
      <w:lvlText w:val="%1.%2.%3.%4.%5.%6"/>
      <w:lvlJc w:val="left"/>
      <w:pPr>
        <w:ind w:left="5619" w:hanging="1080"/>
      </w:pPr>
    </w:lvl>
    <w:lvl w:ilvl="6">
      <w:start w:val="1"/>
      <w:numFmt w:val="decimal"/>
      <w:isLgl/>
      <w:lvlText w:val="%1.%2.%3.%4.%5.%6.%7"/>
      <w:lvlJc w:val="left"/>
      <w:pPr>
        <w:ind w:left="6830" w:hanging="1440"/>
      </w:pPr>
    </w:lvl>
    <w:lvl w:ilvl="7">
      <w:start w:val="1"/>
      <w:numFmt w:val="decimal"/>
      <w:isLgl/>
      <w:lvlText w:val="%1.%2.%3.%4.%5.%6.%7.%8"/>
      <w:lvlJc w:val="left"/>
      <w:pPr>
        <w:ind w:left="7681" w:hanging="1440"/>
      </w:pPr>
    </w:lvl>
    <w:lvl w:ilvl="8">
      <w:start w:val="1"/>
      <w:numFmt w:val="decimal"/>
      <w:isLgl/>
      <w:lvlText w:val="%1.%2.%3.%4.%5.%6.%7.%8.%9"/>
      <w:lvlJc w:val="left"/>
      <w:pPr>
        <w:ind w:left="8892" w:hanging="1800"/>
      </w:pPr>
    </w:lvl>
  </w:abstractNum>
  <w:abstractNum w:abstractNumId="33">
    <w:nsid w:val="18077859"/>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4">
    <w:nsid w:val="1E2C350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5">
    <w:nsid w:val="1FFC3FF4"/>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36">
    <w:nsid w:val="26ED1315"/>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7">
    <w:nsid w:val="2796569C"/>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38">
    <w:nsid w:val="28770A19"/>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39">
    <w:nsid w:val="2B132C3E"/>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0">
    <w:nsid w:val="2C0C7CF5"/>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1">
    <w:nsid w:val="313A315B"/>
    <w:multiLevelType w:val="multilevel"/>
    <w:tmpl w:val="EF866D14"/>
    <w:lvl w:ilvl="0">
      <w:start w:val="14"/>
      <w:numFmt w:val="decimal"/>
      <w:lvlText w:val="%1"/>
      <w:lvlJc w:val="left"/>
      <w:pPr>
        <w:ind w:left="420" w:hanging="420"/>
      </w:pPr>
    </w:lvl>
    <w:lvl w:ilvl="1">
      <w:start w:val="1"/>
      <w:numFmt w:val="decimal"/>
      <w:lvlText w:val="%1.%2"/>
      <w:lvlJc w:val="left"/>
      <w:pPr>
        <w:ind w:left="1271" w:hanging="420"/>
      </w:pPr>
      <w:rPr>
        <w:sz w:val="28"/>
        <w:szCs w:val="28"/>
      </w:r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42">
    <w:nsid w:val="32494650"/>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43">
    <w:nsid w:val="36952612"/>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44">
    <w:nsid w:val="379456B9"/>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45">
    <w:nsid w:val="38846AE6"/>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46">
    <w:nsid w:val="38E85FF0"/>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47">
    <w:nsid w:val="39826436"/>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A3C4F2C"/>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49">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0">
    <w:nsid w:val="3E546C04"/>
    <w:multiLevelType w:val="multilevel"/>
    <w:tmpl w:val="10E6C134"/>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51">
    <w:nsid w:val="3F170F04"/>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52">
    <w:nsid w:val="40343D2B"/>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3">
    <w:nsid w:val="40D442E8"/>
    <w:multiLevelType w:val="multilevel"/>
    <w:tmpl w:val="48FC83D2"/>
    <w:lvl w:ilvl="0">
      <w:start w:val="7"/>
      <w:numFmt w:val="decimal"/>
      <w:lvlText w:val="%1."/>
      <w:lvlJc w:val="left"/>
      <w:pPr>
        <w:ind w:left="435" w:hanging="435"/>
      </w:pPr>
    </w:lvl>
    <w:lvl w:ilvl="1">
      <w:start w:val="10"/>
      <w:numFmt w:val="decimal"/>
      <w:lvlText w:val="%1.%2."/>
      <w:lvlJc w:val="left"/>
      <w:pPr>
        <w:ind w:left="53" w:hanging="435"/>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54">
    <w:nsid w:val="42544BA4"/>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55">
    <w:nsid w:val="42771C5F"/>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56">
    <w:nsid w:val="437C1CD3"/>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57">
    <w:nsid w:val="4AC53BB4"/>
    <w:multiLevelType w:val="multilevel"/>
    <w:tmpl w:val="020CC692"/>
    <w:lvl w:ilvl="0">
      <w:start w:val="10"/>
      <w:numFmt w:val="decimal"/>
      <w:lvlText w:val="%1"/>
      <w:lvlJc w:val="left"/>
      <w:pPr>
        <w:ind w:left="375" w:hanging="375"/>
      </w:pPr>
    </w:lvl>
    <w:lvl w:ilvl="1">
      <w:start w:val="3"/>
      <w:numFmt w:val="decimal"/>
      <w:lvlText w:val="%1.%2"/>
      <w:lvlJc w:val="left"/>
      <w:pPr>
        <w:ind w:left="-357" w:hanging="375"/>
      </w:pPr>
      <w:rPr>
        <w:sz w:val="28"/>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58">
    <w:nsid w:val="4C220B29"/>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59">
    <w:nsid w:val="4F955B8E"/>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60">
    <w:nsid w:val="4FFB128A"/>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61">
    <w:nsid w:val="50C30AD9"/>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25B4501"/>
    <w:multiLevelType w:val="multilevel"/>
    <w:tmpl w:val="4C6095A8"/>
    <w:lvl w:ilvl="0">
      <w:start w:val="11"/>
      <w:numFmt w:val="decimal"/>
      <w:lvlText w:val="%1"/>
      <w:lvlJc w:val="left"/>
      <w:pPr>
        <w:ind w:left="600" w:hanging="600"/>
      </w:pPr>
    </w:lvl>
    <w:lvl w:ilvl="1">
      <w:start w:val="4"/>
      <w:numFmt w:val="decimal"/>
      <w:lvlText w:val="%1.%2"/>
      <w:lvlJc w:val="left"/>
      <w:pPr>
        <w:ind w:left="234" w:hanging="600"/>
      </w:pPr>
    </w:lvl>
    <w:lvl w:ilvl="2">
      <w:start w:val="7"/>
      <w:numFmt w:val="decimal"/>
      <w:lvlText w:val="%1.%2.%3"/>
      <w:lvlJc w:val="left"/>
      <w:pPr>
        <w:ind w:left="-12" w:hanging="720"/>
      </w:pPr>
      <w:rPr>
        <w:sz w:val="28"/>
        <w:szCs w:val="28"/>
      </w:rPr>
    </w:lvl>
    <w:lvl w:ilvl="3">
      <w:start w:val="1"/>
      <w:numFmt w:val="decimal"/>
      <w:lvlText w:val="%1.%2.%3.%4"/>
      <w:lvlJc w:val="left"/>
      <w:pPr>
        <w:ind w:left="-378" w:hanging="720"/>
      </w:pPr>
    </w:lvl>
    <w:lvl w:ilvl="4">
      <w:start w:val="1"/>
      <w:numFmt w:val="decimal"/>
      <w:lvlText w:val="%1.%2.%3.%4.%5"/>
      <w:lvlJc w:val="left"/>
      <w:pPr>
        <w:ind w:left="-384" w:hanging="1080"/>
      </w:pPr>
    </w:lvl>
    <w:lvl w:ilvl="5">
      <w:start w:val="1"/>
      <w:numFmt w:val="decimal"/>
      <w:lvlText w:val="%1.%2.%3.%4.%5.%6"/>
      <w:lvlJc w:val="left"/>
      <w:pPr>
        <w:ind w:left="-750" w:hanging="1080"/>
      </w:pPr>
    </w:lvl>
    <w:lvl w:ilvl="6">
      <w:start w:val="1"/>
      <w:numFmt w:val="decimal"/>
      <w:lvlText w:val="%1.%2.%3.%4.%5.%6.%7"/>
      <w:lvlJc w:val="left"/>
      <w:pPr>
        <w:ind w:left="-756" w:hanging="1440"/>
      </w:pPr>
    </w:lvl>
    <w:lvl w:ilvl="7">
      <w:start w:val="1"/>
      <w:numFmt w:val="decimal"/>
      <w:lvlText w:val="%1.%2.%3.%4.%5.%6.%7.%8"/>
      <w:lvlJc w:val="left"/>
      <w:pPr>
        <w:ind w:left="-1122" w:hanging="1440"/>
      </w:pPr>
    </w:lvl>
    <w:lvl w:ilvl="8">
      <w:start w:val="1"/>
      <w:numFmt w:val="decimal"/>
      <w:lvlText w:val="%1.%2.%3.%4.%5.%6.%7.%8.%9"/>
      <w:lvlJc w:val="left"/>
      <w:pPr>
        <w:ind w:left="-1128" w:hanging="1800"/>
      </w:pPr>
    </w:lvl>
  </w:abstractNum>
  <w:abstractNum w:abstractNumId="63">
    <w:nsid w:val="52B353DF"/>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64">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5">
    <w:nsid w:val="57411C5F"/>
    <w:multiLevelType w:val="multilevel"/>
    <w:tmpl w:val="CBA4EE1E"/>
    <w:lvl w:ilvl="0">
      <w:start w:val="5"/>
      <w:numFmt w:val="decimal"/>
      <w:lvlText w:val="%1."/>
      <w:lvlJc w:val="left"/>
      <w:pPr>
        <w:ind w:left="360" w:hanging="360"/>
      </w:pPr>
    </w:lvl>
    <w:lvl w:ilvl="1">
      <w:start w:val="3"/>
      <w:numFmt w:val="decimal"/>
      <w:lvlText w:val="%1.%2."/>
      <w:lvlJc w:val="left"/>
      <w:pPr>
        <w:ind w:left="1180" w:hanging="360"/>
      </w:pPr>
      <w:rPr>
        <w:sz w:val="28"/>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66">
    <w:nsid w:val="57C027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67">
    <w:nsid w:val="57CC677F"/>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8">
    <w:nsid w:val="59C34DC8"/>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69">
    <w:nsid w:val="5C4055DF"/>
    <w:multiLevelType w:val="multilevel"/>
    <w:tmpl w:val="CA3CD83A"/>
    <w:lvl w:ilvl="0">
      <w:start w:val="7"/>
      <w:numFmt w:val="decimal"/>
      <w:lvlText w:val="%1."/>
      <w:lvlJc w:val="left"/>
      <w:pPr>
        <w:ind w:left="360" w:hanging="360"/>
      </w:pPr>
    </w:lvl>
    <w:lvl w:ilvl="1">
      <w:start w:val="9"/>
      <w:numFmt w:val="decimal"/>
      <w:lvlText w:val="%1.%2."/>
      <w:lvlJc w:val="left"/>
      <w:pPr>
        <w:ind w:left="-22" w:hanging="360"/>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70">
    <w:nsid w:val="636B5D76"/>
    <w:multiLevelType w:val="multilevel"/>
    <w:tmpl w:val="1298A3AC"/>
    <w:lvl w:ilvl="0">
      <w:start w:val="14"/>
      <w:numFmt w:val="decimal"/>
      <w:lvlText w:val="%1."/>
      <w:lvlJc w:val="left"/>
      <w:pPr>
        <w:ind w:left="435" w:hanging="435"/>
      </w:pPr>
    </w:lvl>
    <w:lvl w:ilvl="1">
      <w:start w:val="1"/>
      <w:numFmt w:val="decimal"/>
      <w:lvlText w:val="%1.%2."/>
      <w:lvlJc w:val="left"/>
      <w:pPr>
        <w:ind w:left="1286" w:hanging="435"/>
      </w:pPr>
      <w:rPr>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1">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2">
    <w:nsid w:val="65EA1B14"/>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3">
    <w:nsid w:val="65EE17A0"/>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74">
    <w:nsid w:val="66B750C0"/>
    <w:multiLevelType w:val="multilevel"/>
    <w:tmpl w:val="3C90C59C"/>
    <w:lvl w:ilvl="0">
      <w:start w:val="12"/>
      <w:numFmt w:val="decimal"/>
      <w:lvlText w:val="%1."/>
      <w:lvlJc w:val="left"/>
      <w:pPr>
        <w:ind w:left="600" w:hanging="600"/>
      </w:pPr>
    </w:lvl>
    <w:lvl w:ilvl="1">
      <w:start w:val="8"/>
      <w:numFmt w:val="decimal"/>
      <w:lvlText w:val="%1.%2."/>
      <w:lvlJc w:val="left"/>
      <w:pPr>
        <w:ind w:left="1593" w:hanging="600"/>
      </w:pPr>
    </w:lvl>
    <w:lvl w:ilvl="2">
      <w:start w:val="2"/>
      <w:numFmt w:val="decimal"/>
      <w:lvlText w:val="%1.%2.%3."/>
      <w:lvlJc w:val="left"/>
      <w:pPr>
        <w:ind w:left="2706" w:hanging="720"/>
      </w:pPr>
      <w:rPr>
        <w:sz w:val="28"/>
        <w:szCs w:val="28"/>
      </w:r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5">
    <w:nsid w:val="6A284A1A"/>
    <w:multiLevelType w:val="multilevel"/>
    <w:tmpl w:val="CBDAEF1A"/>
    <w:lvl w:ilvl="0">
      <w:start w:val="6"/>
      <w:numFmt w:val="decimal"/>
      <w:lvlText w:val="%1"/>
      <w:lvlJc w:val="left"/>
      <w:pPr>
        <w:ind w:left="360" w:hanging="360"/>
      </w:pPr>
    </w:lvl>
    <w:lvl w:ilvl="1">
      <w:start w:val="6"/>
      <w:numFmt w:val="decimal"/>
      <w:lvlText w:val="%1.%2"/>
      <w:lvlJc w:val="left"/>
      <w:pPr>
        <w:ind w:left="-73" w:hanging="360"/>
      </w:pPr>
      <w:rPr>
        <w:sz w:val="28"/>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76">
    <w:nsid w:val="704B2F00"/>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7">
    <w:nsid w:val="713E15AD"/>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78">
    <w:nsid w:val="71DD6FF1"/>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79">
    <w:nsid w:val="72DA5BA1"/>
    <w:multiLevelType w:val="multilevel"/>
    <w:tmpl w:val="DA5236EA"/>
    <w:lvl w:ilvl="0">
      <w:start w:val="8"/>
      <w:numFmt w:val="decimal"/>
      <w:lvlText w:val="%1."/>
      <w:lvlJc w:val="left"/>
      <w:pPr>
        <w:ind w:left="360" w:hanging="360"/>
      </w:pPr>
    </w:lvl>
    <w:lvl w:ilvl="1">
      <w:start w:val="4"/>
      <w:numFmt w:val="decimal"/>
      <w:lvlText w:val="%1.%2."/>
      <w:lvlJc w:val="left"/>
      <w:pPr>
        <w:ind w:left="-1" w:hanging="360"/>
      </w:pPr>
      <w:rPr>
        <w:sz w:val="28"/>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0">
    <w:nsid w:val="792308E5"/>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81">
    <w:nsid w:val="792552CD"/>
    <w:multiLevelType w:val="multilevel"/>
    <w:tmpl w:val="62DAC38A"/>
    <w:lvl w:ilvl="0">
      <w:start w:val="8"/>
      <w:numFmt w:val="decimal"/>
      <w:lvlText w:val="%1."/>
      <w:lvlJc w:val="left"/>
      <w:pPr>
        <w:ind w:left="495" w:hanging="495"/>
      </w:pPr>
    </w:lvl>
    <w:lvl w:ilvl="1">
      <w:start w:val="1"/>
      <w:numFmt w:val="decimal"/>
      <w:lvlText w:val="%1.%2."/>
      <w:lvlJc w:val="left"/>
      <w:pPr>
        <w:ind w:left="134" w:hanging="495"/>
      </w:pPr>
    </w:lvl>
    <w:lvl w:ilvl="2">
      <w:start w:val="2"/>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2">
    <w:nsid w:val="7975491D"/>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num w:numId="1">
    <w:abstractNumId w:val="0"/>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startOverride w:val="3"/>
    </w:lvlOverride>
    <w:lvlOverride w:ilvl="2"/>
    <w:lvlOverride w:ilvl="3"/>
    <w:lvlOverride w:ilvl="4"/>
    <w:lvlOverride w:ilvl="5"/>
    <w:lvlOverride w:ilvl="6"/>
    <w:lvlOverride w:ilvl="7"/>
    <w:lvlOverride w:ilvl="8"/>
  </w:num>
  <w:num w:numId="9">
    <w:abstractNumId w:val="4"/>
  </w:num>
  <w:num w:numId="10">
    <w:abstractNumId w:val="4"/>
    <w:lvlOverride w:ilvl="0">
      <w:startOverride w:val="5"/>
    </w:lvlOverride>
    <w:lvlOverride w:ilvl="1">
      <w:startOverride w:val="5"/>
    </w:lvlOverride>
    <w:lvlOverride w:ilvl="2"/>
    <w:lvlOverride w:ilvl="3"/>
    <w:lvlOverride w:ilvl="4"/>
    <w:lvlOverride w:ilvl="5"/>
    <w:lvlOverride w:ilvl="6"/>
    <w:lvlOverride w:ilvl="7"/>
    <w:lvlOverride w:ilvl="8"/>
  </w:num>
  <w:num w:numId="11">
    <w:abstractNumId w:val="5"/>
  </w:num>
  <w:num w:numId="12">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6"/>
    </w:lvlOverride>
    <w:lvlOverride w:ilvl="1">
      <w:startOverride w:val="6"/>
    </w:lvlOverride>
    <w:lvlOverride w:ilvl="2"/>
    <w:lvlOverride w:ilvl="3"/>
    <w:lvlOverride w:ilvl="4"/>
    <w:lvlOverride w:ilvl="5"/>
    <w:lvlOverride w:ilvl="6"/>
    <w:lvlOverride w:ilvl="7"/>
    <w:lvlOverride w:ilvl="8"/>
  </w:num>
  <w:num w:numId="15">
    <w:abstractNumId w:val="7"/>
  </w:num>
  <w:num w:numId="16">
    <w:abstractNumId w:val="7"/>
    <w:lvlOverride w:ilvl="0">
      <w:startOverride w:val="6"/>
    </w:lvlOverride>
    <w:lvlOverride w:ilvl="1">
      <w:startOverride w:val="9"/>
    </w:lvlOverride>
    <w:lvlOverride w:ilvl="2"/>
    <w:lvlOverride w:ilvl="3"/>
    <w:lvlOverride w:ilvl="4"/>
    <w:lvlOverride w:ilvl="5"/>
    <w:lvlOverride w:ilvl="6"/>
    <w:lvlOverride w:ilvl="7"/>
    <w:lvlOverride w:ilvl="8"/>
  </w:num>
  <w:num w:numId="17">
    <w:abstractNumId w:val="8"/>
  </w:num>
  <w:num w:numId="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21">
    <w:abstractNumId w:val="69"/>
  </w:num>
  <w:num w:numId="22">
    <w:abstractNumId w:val="6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25">
    <w:abstractNumId w:val="11"/>
  </w:num>
  <w:num w:numId="26">
    <w:abstractNumId w:val="11"/>
    <w:lvlOverride w:ilvl="0">
      <w:startOverride w:val="8"/>
    </w:lvlOverride>
    <w:lvlOverride w:ilvl="1">
      <w:startOverride w:val="4"/>
    </w:lvlOverride>
    <w:lvlOverride w:ilvl="2"/>
    <w:lvlOverride w:ilvl="3"/>
    <w:lvlOverride w:ilvl="4"/>
    <w:lvlOverride w:ilvl="5"/>
    <w:lvlOverride w:ilvl="6"/>
    <w:lvlOverride w:ilvl="7"/>
    <w:lvlOverride w:ilvl="8"/>
  </w:num>
  <w:num w:numId="27">
    <w:abstractNumId w:val="12"/>
  </w:num>
  <w:num w:numId="28">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3"/>
  </w:num>
  <w:num w:numId="30">
    <w:abstractNumId w:val="13"/>
    <w:lvlOverride w:ilvl="0">
      <w:startOverride w:val="9"/>
    </w:lvlOverride>
    <w:lvlOverride w:ilvl="1">
      <w:startOverride w:val="4"/>
    </w:lvlOverride>
    <w:lvlOverride w:ilvl="2"/>
    <w:lvlOverride w:ilvl="3"/>
    <w:lvlOverride w:ilvl="4"/>
    <w:lvlOverride w:ilvl="5"/>
    <w:lvlOverride w:ilvl="6"/>
    <w:lvlOverride w:ilvl="7"/>
    <w:lvlOverride w:ilvl="8"/>
  </w:num>
  <w:num w:numId="31">
    <w:abstractNumId w:val="14"/>
  </w:num>
  <w:num w:numId="32">
    <w:abstractNumId w:val="14"/>
    <w:lvlOverride w:ilvl="0">
      <w:startOverride w:val="10"/>
    </w:lvlOverride>
    <w:lvlOverride w:ilvl="1">
      <w:startOverride w:val="1"/>
    </w:lvlOverride>
    <w:lvlOverride w:ilvl="2"/>
    <w:lvlOverride w:ilvl="3"/>
    <w:lvlOverride w:ilvl="4"/>
    <w:lvlOverride w:ilvl="5"/>
    <w:lvlOverride w:ilvl="6"/>
    <w:lvlOverride w:ilvl="7"/>
    <w:lvlOverride w:ilvl="8"/>
  </w:num>
  <w:num w:numId="33">
    <w:abstractNumId w:val="15"/>
  </w:num>
  <w:num w:numId="34">
    <w:abstractNumId w:val="15"/>
    <w:lvlOverride w:ilvl="0">
      <w:startOverride w:val="10"/>
    </w:lvlOverride>
    <w:lvlOverride w:ilvl="1">
      <w:startOverride w:val="6"/>
    </w:lvlOverride>
    <w:lvlOverride w:ilvl="2"/>
    <w:lvlOverride w:ilvl="3"/>
    <w:lvlOverride w:ilvl="4"/>
    <w:lvlOverride w:ilvl="5"/>
    <w:lvlOverride w:ilvl="6"/>
    <w:lvlOverride w:ilvl="7"/>
    <w:lvlOverride w:ilvl="8"/>
  </w:num>
  <w:num w:numId="35">
    <w:abstractNumId w:val="16"/>
  </w:num>
  <w:num w:numId="36">
    <w:abstractNumId w:val="16"/>
    <w:lvlOverride w:ilvl="0">
      <w:startOverride w:val="10"/>
    </w:lvlOverride>
    <w:lvlOverride w:ilvl="1">
      <w:startOverride w:val="8"/>
    </w:lvlOverride>
    <w:lvlOverride w:ilvl="2"/>
    <w:lvlOverride w:ilvl="3"/>
    <w:lvlOverride w:ilvl="4"/>
    <w:lvlOverride w:ilvl="5"/>
    <w:lvlOverride w:ilvl="6"/>
    <w:lvlOverride w:ilvl="7"/>
    <w:lvlOverride w:ilvl="8"/>
  </w:num>
  <w:num w:numId="37">
    <w:abstractNumId w:val="17"/>
  </w:num>
  <w:num w:numId="38">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8"/>
  </w:num>
  <w:num w:numId="40">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41">
    <w:abstractNumId w:val="19"/>
  </w:num>
  <w:num w:numId="42">
    <w:abstractNumId w:val="19"/>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20"/>
  </w:num>
  <w:num w:numId="44">
    <w:abstractNumId w:val="20"/>
    <w:lvlOverride w:ilvl="0">
      <w:startOverride w:val="11"/>
    </w:lvlOverride>
    <w:lvlOverride w:ilvl="1">
      <w:startOverride w:val="2"/>
    </w:lvlOverride>
    <w:lvlOverride w:ilvl="2">
      <w:startOverride w:val="6"/>
    </w:lvlOverride>
    <w:lvlOverride w:ilvl="3">
      <w:startOverride w:val="2"/>
    </w:lvlOverride>
    <w:lvlOverride w:ilvl="4"/>
    <w:lvlOverride w:ilvl="5"/>
    <w:lvlOverride w:ilvl="6"/>
    <w:lvlOverride w:ilvl="7"/>
    <w:lvlOverride w:ilvl="8"/>
  </w:num>
  <w:num w:numId="45">
    <w:abstractNumId w:val="28"/>
  </w:num>
  <w:num w:numId="46">
    <w:abstractNumId w:val="28"/>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49">
    <w:abstractNumId w:val="22"/>
  </w:num>
  <w:num w:numId="50">
    <w:abstractNumId w:val="22"/>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51">
    <w:abstractNumId w:val="23"/>
  </w:num>
  <w:num w:numId="52">
    <w:abstractNumId w:val="23"/>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53">
    <w:abstractNumId w:val="24"/>
  </w:num>
  <w:num w:numId="54">
    <w:abstractNumId w:val="24"/>
    <w:lvlOverride w:ilvl="0">
      <w:startOverride w:val="11"/>
    </w:lvlOverride>
    <w:lvlOverride w:ilvl="1">
      <w:startOverride w:val="4"/>
    </w:lvlOverride>
    <w:lvlOverride w:ilvl="2">
      <w:startOverride w:val="8"/>
    </w:lvlOverride>
    <w:lvlOverride w:ilvl="3"/>
    <w:lvlOverride w:ilvl="4"/>
    <w:lvlOverride w:ilvl="5"/>
    <w:lvlOverride w:ilvl="6"/>
    <w:lvlOverride w:ilvl="7"/>
    <w:lvlOverride w:ilvl="8"/>
  </w:num>
  <w:num w:numId="55">
    <w:abstractNumId w:val="61"/>
  </w:num>
  <w:num w:numId="56">
    <w:abstractNumId w:val="61"/>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2"/>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7"/>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31"/>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71">
    <w:abstractNumId w:val="34"/>
  </w:num>
  <w:num w:numId="72">
    <w:abstractNumId w:val="34"/>
    <w:lvlOverride w:ilvl="0">
      <w:startOverride w:val="4"/>
    </w:lvlOverride>
    <w:lvlOverride w:ilvl="1">
      <w:startOverride w:val="1"/>
    </w:lvlOverride>
    <w:lvlOverride w:ilvl="2"/>
    <w:lvlOverride w:ilvl="3"/>
    <w:lvlOverride w:ilvl="4"/>
    <w:lvlOverride w:ilvl="5"/>
    <w:lvlOverride w:ilvl="6"/>
    <w:lvlOverride w:ilvl="7"/>
    <w:lvlOverride w:ilvl="8"/>
  </w:num>
  <w:num w:numId="73">
    <w:abstractNumId w:val="66"/>
  </w:num>
  <w:num w:numId="74">
    <w:abstractNumId w:val="66"/>
    <w:lvlOverride w:ilvl="0">
      <w:startOverride w:val="5"/>
    </w:lvlOverride>
    <w:lvlOverride w:ilvl="1">
      <w:startOverride w:val="1"/>
    </w:lvlOverride>
    <w:lvlOverride w:ilvl="2"/>
    <w:lvlOverride w:ilvl="3"/>
    <w:lvlOverride w:ilvl="4"/>
    <w:lvlOverride w:ilvl="5"/>
    <w:lvlOverride w:ilvl="6"/>
    <w:lvlOverride w:ilvl="7"/>
    <w:lvlOverride w:ilvl="8"/>
  </w:num>
  <w:num w:numId="75">
    <w:abstractNumId w:val="58"/>
  </w:num>
  <w:num w:numId="76">
    <w:abstractNumId w:val="58"/>
    <w:lvlOverride w:ilvl="0">
      <w:startOverride w:val="6"/>
    </w:lvlOverride>
    <w:lvlOverride w:ilvl="1">
      <w:startOverride w:val="1"/>
    </w:lvlOverride>
    <w:lvlOverride w:ilvl="2"/>
    <w:lvlOverride w:ilvl="3"/>
    <w:lvlOverride w:ilvl="4"/>
    <w:lvlOverride w:ilvl="5"/>
    <w:lvlOverride w:ilvl="6"/>
    <w:lvlOverride w:ilvl="7"/>
    <w:lvlOverride w:ilvl="8"/>
  </w:num>
  <w:num w:numId="77">
    <w:abstractNumId w:val="48"/>
  </w:num>
  <w:num w:numId="78">
    <w:abstractNumId w:val="48"/>
    <w:lvlOverride w:ilvl="0">
      <w:startOverride w:val="6"/>
    </w:lvlOverride>
    <w:lvlOverride w:ilvl="1">
      <w:startOverride w:val="6"/>
    </w:lvlOverride>
    <w:lvlOverride w:ilvl="2"/>
    <w:lvlOverride w:ilvl="3"/>
    <w:lvlOverride w:ilvl="4"/>
    <w:lvlOverride w:ilvl="5"/>
    <w:lvlOverride w:ilvl="6"/>
    <w:lvlOverride w:ilvl="7"/>
    <w:lvlOverride w:ilvl="8"/>
  </w:num>
  <w:num w:numId="79">
    <w:abstractNumId w:val="44"/>
  </w:num>
  <w:num w:numId="80">
    <w:abstractNumId w:val="44"/>
    <w:lvlOverride w:ilvl="0">
      <w:startOverride w:val="6"/>
    </w:lvlOverride>
    <w:lvlOverride w:ilvl="1">
      <w:startOverride w:val="9"/>
    </w:lvlOverride>
    <w:lvlOverride w:ilvl="2"/>
    <w:lvlOverride w:ilvl="3"/>
    <w:lvlOverride w:ilvl="4"/>
    <w:lvlOverride w:ilvl="5"/>
    <w:lvlOverride w:ilvl="6"/>
    <w:lvlOverride w:ilvl="7"/>
    <w:lvlOverride w:ilvl="8"/>
  </w:num>
  <w:num w:numId="81">
    <w:abstractNumId w:val="36"/>
  </w:num>
  <w:num w:numId="82">
    <w:abstractNumId w:val="36"/>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37"/>
  </w:num>
  <w:num w:numId="84">
    <w:abstractNumId w:val="37"/>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85">
    <w:abstractNumId w:val="53"/>
  </w:num>
  <w:num w:numId="86">
    <w:abstractNumId w:val="5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8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55"/>
    <w:lvlOverride w:ilvl="0">
      <w:startOverride w:val="9"/>
    </w:lvlOverride>
    <w:lvlOverride w:ilvl="1">
      <w:startOverride w:val="1"/>
    </w:lvlOverride>
    <w:lvlOverride w:ilvl="2"/>
    <w:lvlOverride w:ilvl="3"/>
    <w:lvlOverride w:ilvl="4"/>
    <w:lvlOverride w:ilvl="5"/>
    <w:lvlOverride w:ilvl="6"/>
    <w:lvlOverride w:ilvl="7"/>
    <w:lvlOverride w:ilvl="8"/>
  </w:num>
  <w:num w:numId="91">
    <w:abstractNumId w:val="38"/>
  </w:num>
  <w:num w:numId="92">
    <w:abstractNumId w:val="38"/>
    <w:lvlOverride w:ilvl="0">
      <w:startOverride w:val="9"/>
    </w:lvlOverride>
    <w:lvlOverride w:ilvl="1">
      <w:startOverride w:val="4"/>
    </w:lvlOverride>
    <w:lvlOverride w:ilvl="2"/>
    <w:lvlOverride w:ilvl="3"/>
    <w:lvlOverride w:ilvl="4"/>
    <w:lvlOverride w:ilvl="5"/>
    <w:lvlOverride w:ilvl="6"/>
    <w:lvlOverride w:ilvl="7"/>
    <w:lvlOverride w:ilvl="8"/>
  </w:num>
  <w:num w:numId="93">
    <w:abstractNumId w:val="51"/>
  </w:num>
  <w:num w:numId="94">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95">
    <w:abstractNumId w:val="43"/>
  </w:num>
  <w:num w:numId="96">
    <w:abstractNumId w:val="43"/>
    <w:lvlOverride w:ilvl="0">
      <w:startOverride w:val="10"/>
    </w:lvlOverride>
    <w:lvlOverride w:ilvl="1">
      <w:startOverride w:val="6"/>
    </w:lvlOverride>
    <w:lvlOverride w:ilvl="2"/>
    <w:lvlOverride w:ilvl="3"/>
    <w:lvlOverride w:ilvl="4"/>
    <w:lvlOverride w:ilvl="5"/>
    <w:lvlOverride w:ilvl="6"/>
    <w:lvlOverride w:ilvl="7"/>
    <w:lvlOverride w:ilvl="8"/>
  </w:num>
  <w:num w:numId="97">
    <w:abstractNumId w:val="73"/>
  </w:num>
  <w:num w:numId="98">
    <w:abstractNumId w:val="73"/>
    <w:lvlOverride w:ilvl="0">
      <w:startOverride w:val="10"/>
    </w:lvlOverride>
    <w:lvlOverride w:ilvl="1">
      <w:startOverride w:val="8"/>
    </w:lvlOverride>
    <w:lvlOverride w:ilvl="2"/>
    <w:lvlOverride w:ilvl="3"/>
    <w:lvlOverride w:ilvl="4"/>
    <w:lvlOverride w:ilvl="5"/>
    <w:lvlOverride w:ilvl="6"/>
    <w:lvlOverride w:ilvl="7"/>
    <w:lvlOverride w:ilvl="8"/>
  </w:num>
  <w:num w:numId="99">
    <w:abstractNumId w:val="82"/>
  </w:num>
  <w:num w:numId="100">
    <w:abstractNumId w:val="82"/>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80"/>
  </w:num>
  <w:num w:numId="102">
    <w:abstractNumId w:val="80"/>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03">
    <w:abstractNumId w:val="56"/>
  </w:num>
  <w:num w:numId="104">
    <w:abstractNumId w:val="56"/>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5">
    <w:abstractNumId w:val="26"/>
  </w:num>
  <w:num w:numId="106">
    <w:abstractNumId w:val="26"/>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07">
    <w:abstractNumId w:val="40"/>
  </w:num>
  <w:num w:numId="108">
    <w:abstractNumId w:val="40"/>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09">
    <w:abstractNumId w:val="72"/>
  </w:num>
  <w:num w:numId="110">
    <w:abstractNumId w:val="72"/>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11">
    <w:abstractNumId w:val="62"/>
  </w:num>
  <w:num w:numId="112">
    <w:abstractNumId w:val="62"/>
    <w:lvlOverride w:ilvl="0">
      <w:startOverride w:val="1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num>
  <w:num w:numId="114">
    <w:abstractNumId w:val="32"/>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74"/>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num>
  <w:num w:numId="118">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num>
  <w:num w:numId="120">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num>
  <w:num w:numId="122">
    <w:abstractNumId w:val="68"/>
    <w:lvlOverride w:ilvl="0">
      <w:startOverride w:val="3"/>
    </w:lvlOverride>
    <w:lvlOverride w:ilvl="1">
      <w:startOverride w:val="1"/>
    </w:lvlOverride>
    <w:lvlOverride w:ilvl="2"/>
    <w:lvlOverride w:ilvl="3"/>
    <w:lvlOverride w:ilvl="4"/>
    <w:lvlOverride w:ilvl="5"/>
    <w:lvlOverride w:ilvl="6"/>
    <w:lvlOverride w:ilvl="7"/>
    <w:lvlOverride w:ilvl="8"/>
  </w:num>
  <w:num w:numId="123">
    <w:abstractNumId w:val="29"/>
  </w:num>
  <w:num w:numId="124">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125">
    <w:abstractNumId w:val="42"/>
  </w:num>
  <w:num w:numId="126">
    <w:abstractNumId w:val="42"/>
    <w:lvlOverride w:ilvl="0">
      <w:startOverride w:val="5"/>
    </w:lvlOverride>
    <w:lvlOverride w:ilvl="1">
      <w:startOverride w:val="1"/>
    </w:lvlOverride>
    <w:lvlOverride w:ilvl="2"/>
    <w:lvlOverride w:ilvl="3"/>
    <w:lvlOverride w:ilvl="4"/>
    <w:lvlOverride w:ilvl="5"/>
    <w:lvlOverride w:ilvl="6"/>
    <w:lvlOverride w:ilvl="7"/>
    <w:lvlOverride w:ilvl="8"/>
  </w:num>
  <w:num w:numId="127">
    <w:abstractNumId w:val="65"/>
  </w:num>
  <w:num w:numId="128">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num>
  <w:num w:numId="130">
    <w:abstractNumId w:val="46"/>
    <w:lvlOverride w:ilvl="0">
      <w:startOverride w:val="6"/>
    </w:lvlOverride>
    <w:lvlOverride w:ilvl="1">
      <w:startOverride w:val="1"/>
    </w:lvlOverride>
    <w:lvlOverride w:ilvl="2"/>
    <w:lvlOverride w:ilvl="3"/>
    <w:lvlOverride w:ilvl="4"/>
    <w:lvlOverride w:ilvl="5"/>
    <w:lvlOverride w:ilvl="6"/>
    <w:lvlOverride w:ilvl="7"/>
    <w:lvlOverride w:ilvl="8"/>
  </w:num>
  <w:num w:numId="131">
    <w:abstractNumId w:val="75"/>
  </w:num>
  <w:num w:numId="132">
    <w:abstractNumId w:val="7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35"/>
    <w:lvlOverride w:ilvl="0">
      <w:startOverride w:val="6"/>
    </w:lvlOverride>
    <w:lvlOverride w:ilvl="1">
      <w:startOverride w:val="9"/>
    </w:lvlOverride>
    <w:lvlOverride w:ilvl="2"/>
    <w:lvlOverride w:ilvl="3"/>
    <w:lvlOverride w:ilvl="4"/>
    <w:lvlOverride w:ilvl="5"/>
    <w:lvlOverride w:ilvl="6"/>
    <w:lvlOverride w:ilvl="7"/>
    <w:lvlOverride w:ilvl="8"/>
  </w:num>
  <w:num w:numId="135">
    <w:abstractNumId w:val="59"/>
  </w:num>
  <w:num w:numId="136">
    <w:abstractNumId w:val="5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50"/>
  </w:num>
  <w:num w:numId="138">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num>
  <w:num w:numId="140">
    <w:abstractNumId w:val="7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num>
  <w:num w:numId="144">
    <w:abstractNumId w:val="77"/>
    <w:lvlOverride w:ilvl="0">
      <w:startOverride w:val="10"/>
    </w:lvlOverride>
    <w:lvlOverride w:ilvl="1">
      <w:startOverride w:val="1"/>
    </w:lvlOverride>
    <w:lvlOverride w:ilvl="2"/>
    <w:lvlOverride w:ilvl="3"/>
    <w:lvlOverride w:ilvl="4"/>
    <w:lvlOverride w:ilvl="5"/>
    <w:lvlOverride w:ilvl="6"/>
    <w:lvlOverride w:ilvl="7"/>
    <w:lvlOverride w:ilvl="8"/>
  </w:num>
  <w:num w:numId="145">
    <w:abstractNumId w:val="57"/>
  </w:num>
  <w:num w:numId="146">
    <w:abstractNumId w:val="5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num>
  <w:num w:numId="148">
    <w:abstractNumId w:val="67"/>
    <w:lvlOverride w:ilvl="0">
      <w:startOverride w:val="10"/>
    </w:lvlOverride>
    <w:lvlOverride w:ilvl="1">
      <w:startOverride w:val="6"/>
    </w:lvlOverride>
    <w:lvlOverride w:ilvl="2"/>
    <w:lvlOverride w:ilvl="3"/>
    <w:lvlOverride w:ilvl="4"/>
    <w:lvlOverride w:ilvl="5"/>
    <w:lvlOverride w:ilvl="6"/>
    <w:lvlOverride w:ilvl="7"/>
    <w:lvlOverride w:ilvl="8"/>
  </w:num>
  <w:num w:numId="149">
    <w:abstractNumId w:val="54"/>
  </w:num>
  <w:num w:numId="150">
    <w:abstractNumId w:val="54"/>
    <w:lvlOverride w:ilvl="0">
      <w:startOverride w:val="10"/>
    </w:lvlOverride>
    <w:lvlOverride w:ilvl="1">
      <w:startOverride w:val="8"/>
    </w:lvlOverride>
    <w:lvlOverride w:ilvl="2"/>
    <w:lvlOverride w:ilvl="3"/>
    <w:lvlOverride w:ilvl="4"/>
    <w:lvlOverride w:ilvl="5"/>
    <w:lvlOverride w:ilvl="6"/>
    <w:lvlOverride w:ilvl="7"/>
    <w:lvlOverride w:ilvl="8"/>
  </w:num>
  <w:num w:numId="151">
    <w:abstractNumId w:val="60"/>
  </w:num>
  <w:num w:numId="152">
    <w:abstractNumId w:val="6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53">
    <w:abstractNumId w:val="45"/>
  </w:num>
  <w:num w:numId="154">
    <w:abstractNumId w:val="45"/>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55">
    <w:abstractNumId w:val="63"/>
  </w:num>
  <w:num w:numId="156">
    <w:abstractNumId w:val="63"/>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57">
    <w:abstractNumId w:val="78"/>
  </w:num>
  <w:num w:numId="158">
    <w:abstractNumId w:val="78"/>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59">
    <w:abstractNumId w:val="39"/>
  </w:num>
  <w:num w:numId="160">
    <w:abstractNumId w:val="39"/>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61">
    <w:abstractNumId w:val="76"/>
  </w:num>
  <w:num w:numId="162">
    <w:abstractNumId w:val="76"/>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63">
    <w:abstractNumId w:val="47"/>
  </w:num>
  <w:num w:numId="164">
    <w:abstractNumId w:val="47"/>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A144D"/>
    <w:rsid w:val="00032F60"/>
    <w:rsid w:val="00111850"/>
    <w:rsid w:val="00150D79"/>
    <w:rsid w:val="001D1185"/>
    <w:rsid w:val="005A22F0"/>
    <w:rsid w:val="005A7C0F"/>
    <w:rsid w:val="005D212A"/>
    <w:rsid w:val="006546DD"/>
    <w:rsid w:val="0074629D"/>
    <w:rsid w:val="00820490"/>
    <w:rsid w:val="008B1BF6"/>
    <w:rsid w:val="00A26422"/>
    <w:rsid w:val="00A714E5"/>
    <w:rsid w:val="00AA0CE6"/>
    <w:rsid w:val="00AC48DD"/>
    <w:rsid w:val="00B729A3"/>
    <w:rsid w:val="00CA144D"/>
    <w:rsid w:val="00CC7D90"/>
    <w:rsid w:val="00CE2BE2"/>
    <w:rsid w:val="00D03616"/>
    <w:rsid w:val="00D94424"/>
    <w:rsid w:val="00DF3588"/>
    <w:rsid w:val="00E447E2"/>
    <w:rsid w:val="00E60150"/>
    <w:rsid w:val="00EA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webSettings.xml><?xml version="1.0" encoding="utf-8"?>
<w:webSettings xmlns:r="http://schemas.openxmlformats.org/officeDocument/2006/relationships" xmlns:w="http://schemas.openxmlformats.org/wordprocessingml/2006/main">
  <w:divs>
    <w:div w:id="464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FAD91459D2CA3D5FADDB93753EFEAF87F53F91BC150FA319E3A7C9B7858D771409D2A070CC3cAf3O" TargetMode="External"/><Relationship Id="rId13" Type="http://schemas.openxmlformats.org/officeDocument/2006/relationships/hyperlink" Target="garantF1://10064072.450" TargetMode="External"/><Relationship Id="rId18" Type="http://schemas.openxmlformats.org/officeDocument/2006/relationships/hyperlink" Target="consultantplus://offline/ref=060FAD91459D2CA3D5FADDB93753EFEAF87F53F91BC150FA319E3A7C9B7858D771409D2A070CC3cAf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0FAD91459D2CA3D5FADDB93753EFEAF87F53F91BC150FA319E3A7C9B7858D771409D2A070CC3cAf3O" TargetMode="External"/><Relationship Id="rId17" Type="http://schemas.openxmlformats.org/officeDocument/2006/relationships/hyperlink" Target="garantF1://10064072.450" TargetMode="External"/><Relationship Id="rId2" Type="http://schemas.openxmlformats.org/officeDocument/2006/relationships/numbering" Target="numbering.xml"/><Relationship Id="rId16" Type="http://schemas.openxmlformats.org/officeDocument/2006/relationships/hyperlink" Target="consultantplus://offline/ref=060FAD91459D2CA3D5FADDB93753EFEAF87F53F91BC150FA319E3A7C9B7858D771409D2A070CC3cAf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0FAD91459D2CA3D5FADDB93753EFEAF87F53F91BC150FA319E3A7C9B7858D771409D2A070CC3cAf3O" TargetMode="External"/><Relationship Id="rId5" Type="http://schemas.openxmlformats.org/officeDocument/2006/relationships/webSettings" Target="webSettings.xml"/><Relationship Id="rId15" Type="http://schemas.openxmlformats.org/officeDocument/2006/relationships/hyperlink" Target="consultantplus://offline/ref=060FAD91459D2CA3D5FADDB93753EFEAF87F53F91BC150FA319E3A7C9B7858D771409D2A070CC3cAf3O" TargetMode="External"/><Relationship Id="rId10" Type="http://schemas.openxmlformats.org/officeDocument/2006/relationships/hyperlink" Target="consultantplus://offline/ref=060FAD91459D2CA3D5FADDB93753EFEAF87F53F91BC150FA319E3A7C9B7858D771409D2A070CC3cAf3O" TargetMode="External"/><Relationship Id="rId19" Type="http://schemas.openxmlformats.org/officeDocument/2006/relationships/hyperlink" Target="consultantplus://offline/ref=060FAD91459D2CA3D5FADDB93753EFEAF87F53F91BC150FA319E3A7C9B7858D771409D2A070CC3cAf3O" TargetMode="External"/><Relationship Id="rId4" Type="http://schemas.openxmlformats.org/officeDocument/2006/relationships/settings" Target="settings.xml"/><Relationship Id="rId9" Type="http://schemas.openxmlformats.org/officeDocument/2006/relationships/hyperlink" Target="garantF1://10064072.450" TargetMode="External"/><Relationship Id="rId14" Type="http://schemas.openxmlformats.org/officeDocument/2006/relationships/hyperlink" Target="consultantplus://offline/ref=060FAD91459D2CA3D5FADDB93753EFEAF87F53F91BC150FA319E3A7C9B7858D771409D2A070CC3cAf3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23C4-C5A9-4A15-9B34-2F673FF6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26883</Words>
  <Characters>153237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Алексей Сергеевич</dc:creator>
  <cp:lastModifiedBy>Ирина Курилова</cp:lastModifiedBy>
  <cp:revision>2</cp:revision>
  <dcterms:created xsi:type="dcterms:W3CDTF">2018-02-24T12:12:00Z</dcterms:created>
  <dcterms:modified xsi:type="dcterms:W3CDTF">2018-02-24T12:12:00Z</dcterms:modified>
</cp:coreProperties>
</file>